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F5" w:rsidRPr="00D912ED" w:rsidRDefault="00915AF5" w:rsidP="00587F02">
      <w:pPr>
        <w:spacing w:line="400" w:lineRule="exact"/>
        <w:jc w:val="center"/>
        <w:rPr>
          <w:rFonts w:ascii="標楷體" w:eastAsia="標楷體" w:hAnsi="標楷體" w:cs="新細明體"/>
          <w:b/>
          <w:bCs/>
          <w:kern w:val="0"/>
          <w:sz w:val="36"/>
          <w:szCs w:val="36"/>
        </w:rPr>
      </w:pPr>
      <w:r w:rsidRPr="00D912ED">
        <w:rPr>
          <w:rFonts w:ascii="標楷體" w:eastAsia="標楷體" w:hAnsi="標楷體" w:cs="新細明體" w:hint="eastAsia"/>
          <w:b/>
          <w:bCs/>
          <w:kern w:val="0"/>
          <w:sz w:val="36"/>
          <w:szCs w:val="36"/>
        </w:rPr>
        <w:t>108年研習班期</w:t>
      </w:r>
    </w:p>
    <w:p w:rsidR="00915AF5" w:rsidRPr="00D912ED" w:rsidRDefault="00E50DE8" w:rsidP="00D8193B">
      <w:pPr>
        <w:spacing w:line="400" w:lineRule="exact"/>
      </w:pPr>
      <w:r w:rsidRPr="00D912ED">
        <w:rPr>
          <w:rFonts w:ascii="標楷體" w:eastAsia="標楷體" w:hAnsi="標楷體" w:cs="新細明體" w:hint="eastAsia"/>
          <w:b/>
          <w:bCs/>
          <w:kern w:val="0"/>
          <w:sz w:val="28"/>
          <w:szCs w:val="24"/>
        </w:rPr>
        <w:t>一、</w:t>
      </w:r>
      <w:r w:rsidR="00915AF5" w:rsidRPr="00D912ED">
        <w:rPr>
          <w:rFonts w:ascii="標楷體" w:eastAsia="標楷體" w:hAnsi="標楷體" w:cs="新細明體" w:hint="eastAsia"/>
          <w:b/>
          <w:bCs/>
          <w:kern w:val="0"/>
          <w:sz w:val="28"/>
          <w:szCs w:val="24"/>
        </w:rPr>
        <w:t>領導管理訓練班期</w:t>
      </w:r>
    </w:p>
    <w:tbl>
      <w:tblPr>
        <w:tblW w:w="9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tblGrid>
      <w:tr w:rsidR="00D912ED" w:rsidRPr="00D912ED" w:rsidTr="002930A4">
        <w:trPr>
          <w:trHeight w:val="851"/>
          <w:tblHeader/>
        </w:trPr>
        <w:tc>
          <w:tcPr>
            <w:tcW w:w="582"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bookmarkStart w:id="0" w:name="RANGE!A3:J91"/>
            <w:r w:rsidRPr="00D912ED">
              <w:rPr>
                <w:rFonts w:ascii="標楷體" w:eastAsia="標楷體" w:hAnsi="標楷體" w:cs="新細明體" w:hint="eastAsia"/>
                <w:b/>
                <w:bCs/>
                <w:kern w:val="0"/>
                <w:sz w:val="20"/>
                <w:szCs w:val="20"/>
              </w:rPr>
              <w:t>序號</w:t>
            </w:r>
            <w:bookmarkEnd w:id="0"/>
          </w:p>
        </w:tc>
        <w:tc>
          <w:tcPr>
            <w:tcW w:w="993"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班期名稱</w:t>
            </w:r>
          </w:p>
        </w:tc>
        <w:tc>
          <w:tcPr>
            <w:tcW w:w="1277"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研習主題</w:t>
            </w:r>
            <w:r w:rsidRPr="00D912ED">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預定辦理月份</w:t>
            </w:r>
          </w:p>
        </w:tc>
      </w:tr>
      <w:tr w:rsidR="00D912ED" w:rsidRPr="00D912ED" w:rsidTr="002930A4">
        <w:trPr>
          <w:trHeight w:val="1879"/>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993"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高階主管專題班</w:t>
            </w:r>
          </w:p>
        </w:tc>
        <w:tc>
          <w:tcPr>
            <w:tcW w:w="1277"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各機關簡任以上人員</w:t>
            </w:r>
          </w:p>
        </w:tc>
        <w:tc>
          <w:tcPr>
            <w:tcW w:w="1842" w:type="dxa"/>
            <w:shd w:val="clear" w:color="auto" w:fill="auto"/>
            <w:vAlign w:val="center"/>
            <w:hideMark/>
          </w:tcPr>
          <w:p w:rsidR="00942F93" w:rsidRPr="00A97BC8" w:rsidRDefault="00942F93" w:rsidP="002930A4">
            <w:pPr>
              <w:pStyle w:val="a5"/>
              <w:widowControl/>
              <w:numPr>
                <w:ilvl w:val="0"/>
                <w:numId w:val="3"/>
              </w:numPr>
              <w:spacing w:line="240" w:lineRule="exact"/>
              <w:ind w:leftChars="0" w:left="255" w:hanging="255"/>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瞭解國際脈動及趨勢發展</w:t>
            </w:r>
          </w:p>
          <w:p w:rsidR="00942F93" w:rsidRPr="00A97BC8" w:rsidRDefault="00942F93" w:rsidP="002930A4">
            <w:pPr>
              <w:pStyle w:val="a5"/>
              <w:widowControl/>
              <w:numPr>
                <w:ilvl w:val="0"/>
                <w:numId w:val="3"/>
              </w:numPr>
              <w:spacing w:line="240" w:lineRule="exact"/>
              <w:ind w:leftChars="0" w:left="255" w:hanging="255"/>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提升政策創新能力</w:t>
            </w:r>
          </w:p>
          <w:p w:rsidR="00D66C14" w:rsidRPr="00D912ED" w:rsidRDefault="00942F93" w:rsidP="002930A4">
            <w:pPr>
              <w:pStyle w:val="a5"/>
              <w:widowControl/>
              <w:numPr>
                <w:ilvl w:val="0"/>
                <w:numId w:val="3"/>
              </w:numPr>
              <w:spacing w:line="240" w:lineRule="exact"/>
              <w:ind w:leftChars="0" w:left="255" w:hanging="255"/>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強化團隊</w:t>
            </w:r>
            <w:r>
              <w:rPr>
                <w:rFonts w:ascii="標楷體" w:eastAsia="標楷體" w:hAnsi="標楷體" w:cs="新細明體" w:hint="eastAsia"/>
                <w:kern w:val="0"/>
                <w:sz w:val="20"/>
                <w:szCs w:val="20"/>
              </w:rPr>
              <w:t>合作</w:t>
            </w:r>
            <w:r w:rsidRPr="00A97BC8">
              <w:rPr>
                <w:rFonts w:ascii="標楷體" w:eastAsia="標楷體" w:hAnsi="標楷體" w:cs="新細明體" w:hint="eastAsia"/>
                <w:kern w:val="0"/>
                <w:sz w:val="20"/>
                <w:szCs w:val="20"/>
              </w:rPr>
              <w:t>及</w:t>
            </w:r>
            <w:r>
              <w:rPr>
                <w:rFonts w:ascii="標楷體" w:eastAsia="標楷體" w:hAnsi="標楷體" w:cs="新細明體" w:hint="eastAsia"/>
                <w:kern w:val="0"/>
                <w:sz w:val="20"/>
                <w:szCs w:val="20"/>
              </w:rPr>
              <w:t>跨域</w:t>
            </w:r>
            <w:r w:rsidRPr="00A97BC8">
              <w:rPr>
                <w:rFonts w:ascii="標楷體" w:eastAsia="標楷體" w:hAnsi="標楷體" w:cs="新細明體" w:hint="eastAsia"/>
                <w:kern w:val="0"/>
                <w:sz w:val="20"/>
                <w:szCs w:val="20"/>
              </w:rPr>
              <w:t>協調能力</w:t>
            </w:r>
          </w:p>
        </w:tc>
        <w:tc>
          <w:tcPr>
            <w:tcW w:w="2234" w:type="dxa"/>
            <w:shd w:val="clear" w:color="000000" w:fill="FFFFFF"/>
            <w:vAlign w:val="center"/>
            <w:hideMark/>
          </w:tcPr>
          <w:p w:rsidR="00D66C14" w:rsidRPr="00D912ED" w:rsidRDefault="00D66C14" w:rsidP="002930A4">
            <w:pPr>
              <w:pStyle w:val="a5"/>
              <w:widowControl/>
              <w:numPr>
                <w:ilvl w:val="0"/>
                <w:numId w:val="3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趨勢發展或</w:t>
            </w:r>
            <w:r w:rsidR="00967027">
              <w:rPr>
                <w:rFonts w:ascii="標楷體" w:eastAsia="標楷體" w:hAnsi="標楷體" w:cs="新細明體" w:hint="eastAsia"/>
                <w:kern w:val="0"/>
                <w:sz w:val="20"/>
                <w:szCs w:val="20"/>
              </w:rPr>
              <w:t>領導</w:t>
            </w:r>
            <w:r w:rsidRPr="00D912ED">
              <w:rPr>
                <w:rFonts w:ascii="標楷體" w:eastAsia="標楷體" w:hAnsi="標楷體" w:cs="新細明體" w:hint="eastAsia"/>
                <w:kern w:val="0"/>
                <w:sz w:val="20"/>
                <w:szCs w:val="20"/>
              </w:rPr>
              <w:t>管理</w:t>
            </w:r>
            <w:r w:rsidR="00967027">
              <w:rPr>
                <w:rFonts w:ascii="標楷體" w:eastAsia="標楷體" w:hAnsi="標楷體" w:cs="新細明體" w:hint="eastAsia"/>
                <w:kern w:val="0"/>
                <w:sz w:val="20"/>
                <w:szCs w:val="20"/>
              </w:rPr>
              <w:t>專題</w:t>
            </w:r>
            <w:r w:rsidRPr="00D912ED">
              <w:rPr>
                <w:rFonts w:ascii="標楷體" w:eastAsia="標楷體" w:hAnsi="標楷體" w:cs="新細明體" w:hint="eastAsia"/>
                <w:kern w:val="0"/>
                <w:sz w:val="20"/>
                <w:szCs w:val="20"/>
              </w:rPr>
              <w:t>講座(AI人工智慧來了!!!─你的飯碗會被取代嗎??)</w:t>
            </w:r>
          </w:p>
          <w:p w:rsidR="00D66C14" w:rsidRPr="00D912ED" w:rsidRDefault="00967027" w:rsidP="002930A4">
            <w:pPr>
              <w:pStyle w:val="a5"/>
              <w:widowControl/>
              <w:numPr>
                <w:ilvl w:val="0"/>
                <w:numId w:val="35"/>
              </w:numPr>
              <w:spacing w:line="240" w:lineRule="exact"/>
              <w:ind w:leftChars="0" w:left="255" w:hanging="255"/>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標竿</w:t>
            </w:r>
            <w:r w:rsidR="00D66C14" w:rsidRPr="00D912ED">
              <w:rPr>
                <w:rFonts w:ascii="標楷體" w:eastAsia="標楷體" w:hAnsi="標楷體" w:cs="新細明體" w:hint="eastAsia"/>
                <w:kern w:val="0"/>
                <w:sz w:val="20"/>
                <w:szCs w:val="20"/>
              </w:rPr>
              <w:t>企業參訪</w:t>
            </w:r>
          </w:p>
          <w:p w:rsidR="00D66C14" w:rsidRPr="00D912ED" w:rsidRDefault="00D66C14" w:rsidP="002930A4">
            <w:pPr>
              <w:pStyle w:val="a5"/>
              <w:widowControl/>
              <w:numPr>
                <w:ilvl w:val="0"/>
                <w:numId w:val="3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戶外體驗學習</w:t>
            </w:r>
          </w:p>
        </w:tc>
        <w:tc>
          <w:tcPr>
            <w:tcW w:w="519"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0"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D912ED" w:rsidRPr="00D912ED" w:rsidTr="002930A4">
        <w:trPr>
          <w:trHeight w:val="2955"/>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993"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高階主管育成班</w:t>
            </w:r>
          </w:p>
        </w:tc>
        <w:tc>
          <w:tcPr>
            <w:tcW w:w="1277"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各機關遴派薦任第9職等以上人員，</w:t>
            </w:r>
            <w:r w:rsidR="00942F93">
              <w:rPr>
                <w:rFonts w:ascii="標楷體" w:eastAsia="標楷體" w:hAnsi="標楷體" w:cs="新細明體" w:hint="eastAsia"/>
                <w:kern w:val="0"/>
                <w:sz w:val="20"/>
                <w:szCs w:val="20"/>
              </w:rPr>
              <w:t>並</w:t>
            </w:r>
            <w:r w:rsidRPr="00D912ED">
              <w:rPr>
                <w:rFonts w:ascii="標楷體" w:eastAsia="標楷體" w:hAnsi="標楷體" w:cs="新細明體" w:hint="eastAsia"/>
                <w:kern w:val="0"/>
                <w:sz w:val="20"/>
                <w:szCs w:val="20"/>
              </w:rPr>
              <w:t>具參加108年「晉升簡任官等訓練」資格者為優先。</w:t>
            </w:r>
          </w:p>
        </w:tc>
        <w:tc>
          <w:tcPr>
            <w:tcW w:w="1842" w:type="dxa"/>
            <w:shd w:val="clear" w:color="auto" w:fill="auto"/>
            <w:vAlign w:val="center"/>
            <w:hideMark/>
          </w:tcPr>
          <w:p w:rsidR="00D66C14" w:rsidRPr="00D912ED" w:rsidRDefault="008E6DE5" w:rsidP="00B73BC5">
            <w:pPr>
              <w:widowControl/>
              <w:spacing w:line="240" w:lineRule="exact"/>
              <w:jc w:val="both"/>
              <w:rPr>
                <w:rFonts w:ascii="標楷體" w:eastAsia="標楷體" w:hAnsi="標楷體" w:cs="新細明體"/>
                <w:kern w:val="0"/>
                <w:sz w:val="20"/>
                <w:szCs w:val="20"/>
              </w:rPr>
            </w:pPr>
            <w:r w:rsidRPr="00BC4E65">
              <w:rPr>
                <w:rFonts w:ascii="標楷體" w:eastAsia="標楷體" w:hAnsi="標楷體" w:cs="新細明體" w:hint="eastAsia"/>
                <w:kern w:val="0"/>
                <w:sz w:val="20"/>
                <w:szCs w:val="20"/>
              </w:rPr>
              <w:t>培育具發展潛力之中階主管人員，增進其晉升簡任官等職務所需之策略性、創造性及宏觀視野之領導管理才能。</w:t>
            </w:r>
          </w:p>
        </w:tc>
        <w:tc>
          <w:tcPr>
            <w:tcW w:w="2234" w:type="dxa"/>
            <w:shd w:val="clear" w:color="auto" w:fill="auto"/>
            <w:vAlign w:val="center"/>
            <w:hideMark/>
          </w:tcPr>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危機管理（含風險管理）</w:t>
            </w:r>
          </w:p>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政策規劃、執行與評估(含分組案例探討)</w:t>
            </w:r>
          </w:p>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跨域協調與合作</w:t>
            </w:r>
          </w:p>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公共議題溝通策略</w:t>
            </w:r>
          </w:p>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策略績效管理</w:t>
            </w:r>
          </w:p>
          <w:p w:rsidR="00D66C14" w:rsidRPr="00D912ED" w:rsidRDefault="00D66C14" w:rsidP="002930A4">
            <w:pPr>
              <w:pStyle w:val="a5"/>
              <w:widowControl/>
              <w:numPr>
                <w:ilvl w:val="0"/>
                <w:numId w:val="3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策略管理</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41</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45</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w:t>
            </w:r>
            <w:r w:rsidRPr="00D912ED">
              <w:rPr>
                <w:rFonts w:ascii="標楷體" w:eastAsia="標楷體" w:hAnsi="標楷體" w:cs="新細明體" w:hint="eastAsia"/>
                <w:kern w:val="0"/>
                <w:sz w:val="20"/>
                <w:szCs w:val="20"/>
              </w:rPr>
              <w:t>月</w:t>
            </w:r>
          </w:p>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tc>
      </w:tr>
      <w:tr w:rsidR="00D912ED" w:rsidRPr="00D912ED" w:rsidTr="002930A4">
        <w:trPr>
          <w:trHeight w:val="1839"/>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993"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中階主管專題班-超級簡報力</w:t>
            </w:r>
          </w:p>
        </w:tc>
        <w:tc>
          <w:tcPr>
            <w:tcW w:w="1277"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各機關（含區公所）單位主管，如科長、組長、主任、課長等職務人員。</w:t>
            </w:r>
          </w:p>
        </w:tc>
        <w:tc>
          <w:tcPr>
            <w:tcW w:w="1842" w:type="dxa"/>
            <w:shd w:val="clear" w:color="auto" w:fill="auto"/>
            <w:vAlign w:val="center"/>
            <w:hideMark/>
          </w:tcPr>
          <w:p w:rsidR="00D66C14" w:rsidRPr="00D912ED" w:rsidRDefault="00D66C14" w:rsidP="002930A4">
            <w:pPr>
              <w:pStyle w:val="a5"/>
              <w:widowControl/>
              <w:numPr>
                <w:ilvl w:val="0"/>
                <w:numId w:val="36"/>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掌握簡報製作技巧及瞭解簡報成功的要素</w:t>
            </w:r>
          </w:p>
          <w:p w:rsidR="00D66C14" w:rsidRPr="00D912ED" w:rsidRDefault="00D66C14" w:rsidP="002930A4">
            <w:pPr>
              <w:pStyle w:val="a5"/>
              <w:widowControl/>
              <w:numPr>
                <w:ilvl w:val="0"/>
                <w:numId w:val="36"/>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懂得善用肢體及非肢體語言</w:t>
            </w:r>
          </w:p>
          <w:p w:rsidR="00D66C14" w:rsidRPr="00D912ED" w:rsidRDefault="00D66C14" w:rsidP="002930A4">
            <w:pPr>
              <w:pStyle w:val="a5"/>
              <w:widowControl/>
              <w:numPr>
                <w:ilvl w:val="0"/>
                <w:numId w:val="36"/>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提升口語表達能力</w:t>
            </w:r>
          </w:p>
        </w:tc>
        <w:tc>
          <w:tcPr>
            <w:tcW w:w="2234" w:type="dxa"/>
            <w:shd w:val="clear" w:color="auto" w:fill="auto"/>
            <w:vAlign w:val="center"/>
            <w:hideMark/>
          </w:tcPr>
          <w:p w:rsidR="00D66C14" w:rsidRPr="00D912ED" w:rsidRDefault="00D66C14" w:rsidP="002930A4">
            <w:pPr>
              <w:pStyle w:val="a5"/>
              <w:widowControl/>
              <w:numPr>
                <w:ilvl w:val="0"/>
                <w:numId w:val="3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高效簡報製作</w:t>
            </w:r>
          </w:p>
          <w:p w:rsidR="00D66C14" w:rsidRPr="00D912ED" w:rsidRDefault="00D66C14" w:rsidP="002930A4">
            <w:pPr>
              <w:pStyle w:val="a5"/>
              <w:widowControl/>
              <w:numPr>
                <w:ilvl w:val="0"/>
                <w:numId w:val="3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上台的技術</w:t>
            </w:r>
          </w:p>
          <w:p w:rsidR="00D66C14" w:rsidRPr="00D912ED" w:rsidRDefault="00D66C14" w:rsidP="002930A4">
            <w:pPr>
              <w:pStyle w:val="a5"/>
              <w:widowControl/>
              <w:numPr>
                <w:ilvl w:val="0"/>
                <w:numId w:val="3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說出影響力</w:t>
            </w:r>
          </w:p>
          <w:p w:rsidR="00D66C14" w:rsidRPr="00D912ED" w:rsidRDefault="00D66C14" w:rsidP="002930A4">
            <w:pPr>
              <w:pStyle w:val="a5"/>
              <w:widowControl/>
              <w:numPr>
                <w:ilvl w:val="0"/>
                <w:numId w:val="3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聲入人心</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D912ED" w:rsidRPr="00D912ED" w:rsidTr="002930A4">
        <w:trPr>
          <w:trHeight w:val="5781"/>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993"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A+主管培力班(1)-教練式部屬培育技巧</w:t>
            </w:r>
          </w:p>
        </w:tc>
        <w:tc>
          <w:tcPr>
            <w:tcW w:w="1277" w:type="dxa"/>
            <w:shd w:val="clear" w:color="000000" w:fill="FFFFFF"/>
            <w:vAlign w:val="center"/>
            <w:hideMark/>
          </w:tcPr>
          <w:p w:rsidR="00D66C14" w:rsidRPr="00D912ED" w:rsidRDefault="00D66C14" w:rsidP="002930A4">
            <w:pPr>
              <w:pStyle w:val="a5"/>
              <w:widowControl/>
              <w:numPr>
                <w:ilvl w:val="0"/>
                <w:numId w:val="4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各機關初任薦任第9職等科(組)長，以及二級機關、區公所初任薦任第8職等科(課)長。</w:t>
            </w:r>
          </w:p>
          <w:p w:rsidR="00D66C14" w:rsidRPr="00D912ED" w:rsidRDefault="00D66C14" w:rsidP="002930A4">
            <w:pPr>
              <w:pStyle w:val="a5"/>
              <w:widowControl/>
              <w:numPr>
                <w:ilvl w:val="0"/>
                <w:numId w:val="4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各機關具發展潛能且未來1年內擬陞任薦任第9職等主管職務之專員、技正(或相當層級職務人員)。</w:t>
            </w:r>
          </w:p>
        </w:tc>
        <w:tc>
          <w:tcPr>
            <w:tcW w:w="1842" w:type="dxa"/>
            <w:shd w:val="clear" w:color="auto" w:fill="auto"/>
            <w:vAlign w:val="center"/>
            <w:hideMark/>
          </w:tcPr>
          <w:p w:rsidR="00D66C14" w:rsidRPr="00D912ED" w:rsidRDefault="00D66C14" w:rsidP="004578C1">
            <w:pPr>
              <w:pStyle w:val="a5"/>
              <w:widowControl/>
              <w:numPr>
                <w:ilvl w:val="0"/>
                <w:numId w:val="4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瞭解部屬培育的必要性與重要性，掌握培育部屬的成功關鍵</w:t>
            </w:r>
          </w:p>
          <w:p w:rsidR="00D66C14" w:rsidRPr="00D912ED" w:rsidRDefault="00D66C14" w:rsidP="004578C1">
            <w:pPr>
              <w:pStyle w:val="a5"/>
              <w:widowControl/>
              <w:numPr>
                <w:ilvl w:val="0"/>
                <w:numId w:val="4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增進主管有效培育部屬的關鍵性指導技巧與正確態度</w:t>
            </w:r>
          </w:p>
        </w:tc>
        <w:tc>
          <w:tcPr>
            <w:tcW w:w="2234" w:type="dxa"/>
            <w:shd w:val="clear" w:color="auto" w:fill="auto"/>
            <w:vAlign w:val="center"/>
            <w:hideMark/>
          </w:tcPr>
          <w:p w:rsidR="00D66C14" w:rsidRPr="00D912ED" w:rsidRDefault="00D66C14" w:rsidP="002930A4">
            <w:pPr>
              <w:pStyle w:val="a5"/>
              <w:widowControl/>
              <w:numPr>
                <w:ilvl w:val="0"/>
                <w:numId w:val="3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主管應有的態度思維與指導能力</w:t>
            </w:r>
          </w:p>
          <w:p w:rsidR="00D66C14" w:rsidRPr="00D912ED" w:rsidRDefault="00D66C14" w:rsidP="002930A4">
            <w:pPr>
              <w:pStyle w:val="a5"/>
              <w:widowControl/>
              <w:numPr>
                <w:ilvl w:val="0"/>
                <w:numId w:val="39"/>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培育部屬意願與能力的規則</w:t>
            </w:r>
          </w:p>
          <w:p w:rsidR="00D66C14" w:rsidRPr="00D912ED" w:rsidRDefault="00D66C14" w:rsidP="002930A4">
            <w:pPr>
              <w:pStyle w:val="a5"/>
              <w:widowControl/>
              <w:numPr>
                <w:ilvl w:val="0"/>
                <w:numId w:val="39"/>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如何提高部屬意願的重要步驟</w:t>
            </w:r>
          </w:p>
          <w:p w:rsidR="00D66C14" w:rsidRPr="00D912ED" w:rsidRDefault="00D66C14" w:rsidP="002930A4">
            <w:pPr>
              <w:pStyle w:val="a5"/>
              <w:widowControl/>
              <w:numPr>
                <w:ilvl w:val="0"/>
                <w:numId w:val="39"/>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培育部屬的重要技能與時機選擇</w:t>
            </w:r>
          </w:p>
          <w:p w:rsidR="00D66C14" w:rsidRPr="00D912ED" w:rsidRDefault="00D66C14" w:rsidP="002930A4">
            <w:pPr>
              <w:pStyle w:val="a5"/>
              <w:widowControl/>
              <w:numPr>
                <w:ilvl w:val="0"/>
                <w:numId w:val="39"/>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優秀主管人應有的成功態度</w:t>
            </w:r>
          </w:p>
          <w:p w:rsidR="00D66C14" w:rsidRPr="00D912ED" w:rsidRDefault="00D66C14" w:rsidP="002930A4">
            <w:pPr>
              <w:pStyle w:val="a5"/>
              <w:widowControl/>
              <w:numPr>
                <w:ilvl w:val="0"/>
                <w:numId w:val="3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培育部屬應有的運作技巧與績效目標</w:t>
            </w:r>
          </w:p>
          <w:p w:rsidR="00D66C14" w:rsidRPr="00D912ED" w:rsidRDefault="00D66C14" w:rsidP="002930A4">
            <w:pPr>
              <w:pStyle w:val="a5"/>
              <w:widowControl/>
              <w:numPr>
                <w:ilvl w:val="0"/>
                <w:numId w:val="40"/>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開啟培育部屬的重要方法</w:t>
            </w:r>
          </w:p>
          <w:p w:rsidR="00D66C14" w:rsidRPr="00D912ED" w:rsidRDefault="00D66C14" w:rsidP="002930A4">
            <w:pPr>
              <w:pStyle w:val="a5"/>
              <w:widowControl/>
              <w:numPr>
                <w:ilvl w:val="0"/>
                <w:numId w:val="40"/>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建立部屬正確價值體系的的5個步驟</w:t>
            </w:r>
          </w:p>
          <w:p w:rsidR="00D66C14" w:rsidRPr="00D912ED" w:rsidRDefault="00D66C14" w:rsidP="002930A4">
            <w:pPr>
              <w:pStyle w:val="a5"/>
              <w:widowControl/>
              <w:numPr>
                <w:ilvl w:val="0"/>
                <w:numId w:val="40"/>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OJT法的5個重要操作步驟</w:t>
            </w:r>
          </w:p>
          <w:p w:rsidR="00D66C14" w:rsidRPr="00D912ED" w:rsidRDefault="00D66C14" w:rsidP="002930A4">
            <w:pPr>
              <w:pStyle w:val="a5"/>
              <w:widowControl/>
              <w:numPr>
                <w:ilvl w:val="0"/>
                <w:numId w:val="40"/>
              </w:numPr>
              <w:spacing w:line="240" w:lineRule="exact"/>
              <w:ind w:leftChars="0" w:hanging="24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建立部屬主動學習使命</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2930A4">
        <w:trPr>
          <w:trHeight w:val="5947"/>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A+主管培力班(2)-新進員工輔導技巧(含管理諮詢運用)</w:t>
            </w:r>
          </w:p>
        </w:tc>
        <w:tc>
          <w:tcPr>
            <w:tcW w:w="1277" w:type="dxa"/>
            <w:shd w:val="clear" w:color="000000" w:fill="FFFFFF"/>
            <w:vAlign w:val="center"/>
            <w:hideMark/>
          </w:tcPr>
          <w:p w:rsidR="00D66C14" w:rsidRPr="00D912ED" w:rsidRDefault="00D66C14" w:rsidP="002930A4">
            <w:pPr>
              <w:pStyle w:val="a5"/>
              <w:widowControl/>
              <w:numPr>
                <w:ilvl w:val="0"/>
                <w:numId w:val="43"/>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各機關初任薦任第9職等科(組)長，以及二級機關、區公所初任薦任第8職等科(課)長。</w:t>
            </w:r>
          </w:p>
          <w:p w:rsidR="00D66C14" w:rsidRPr="00D912ED" w:rsidRDefault="00D66C14" w:rsidP="002930A4">
            <w:pPr>
              <w:pStyle w:val="a5"/>
              <w:widowControl/>
              <w:numPr>
                <w:ilvl w:val="0"/>
                <w:numId w:val="43"/>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各機關具發展潛能且未來1年內擬陞任薦任第9職等主管職務之專員、技正(或相當層級職務人員)。</w:t>
            </w:r>
          </w:p>
        </w:tc>
        <w:tc>
          <w:tcPr>
            <w:tcW w:w="1842" w:type="dxa"/>
            <w:shd w:val="clear" w:color="auto" w:fill="auto"/>
            <w:vAlign w:val="center"/>
            <w:hideMark/>
          </w:tcPr>
          <w:p w:rsidR="00D66C14" w:rsidRPr="00D912ED" w:rsidRDefault="00D66C14" w:rsidP="002930A4">
            <w:pPr>
              <w:pStyle w:val="a5"/>
              <w:widowControl/>
              <w:numPr>
                <w:ilvl w:val="1"/>
                <w:numId w:val="9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提升關懷員工技巧與能力</w:t>
            </w:r>
          </w:p>
          <w:p w:rsidR="00D66C14" w:rsidRPr="00D912ED" w:rsidRDefault="00D66C14" w:rsidP="002930A4">
            <w:pPr>
              <w:pStyle w:val="a5"/>
              <w:widowControl/>
              <w:numPr>
                <w:ilvl w:val="1"/>
                <w:numId w:val="9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培養敏感度、員工問題徵兆辨識與處理</w:t>
            </w:r>
          </w:p>
        </w:tc>
        <w:tc>
          <w:tcPr>
            <w:tcW w:w="2234" w:type="dxa"/>
            <w:shd w:val="clear" w:color="auto" w:fill="auto"/>
            <w:vAlign w:val="center"/>
            <w:hideMark/>
          </w:tcPr>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協助新同仁適應組織環境的諮商技巧</w:t>
            </w:r>
          </w:p>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建立信任感的諮商技巧</w:t>
            </w:r>
          </w:p>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增加新同仁安全感的諮商技巧</w:t>
            </w:r>
          </w:p>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處理新同仁「孤立感」的最佳解藥</w:t>
            </w:r>
          </w:p>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新同仁流失的可能原因解析</w:t>
            </w:r>
          </w:p>
          <w:p w:rsidR="00D66C14" w:rsidRPr="00D912ED" w:rsidRDefault="00D66C14" w:rsidP="002930A4">
            <w:pPr>
              <w:pStyle w:val="a5"/>
              <w:widowControl/>
              <w:numPr>
                <w:ilvl w:val="0"/>
                <w:numId w:val="4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實際案例分享與諮商輔導技巧演練</w:t>
            </w:r>
            <w:r w:rsidRPr="00D912ED">
              <w:rPr>
                <w:rFonts w:ascii="標楷體" w:eastAsia="標楷體" w:hAnsi="標楷體" w:cs="新細明體"/>
                <w:kern w:val="0"/>
                <w:sz w:val="20"/>
                <w:szCs w:val="20"/>
              </w:rPr>
              <w:t xml:space="preserve"> </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2930A4">
        <w:trPr>
          <w:trHeight w:val="5781"/>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993"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A+主管培力班(3)-主管自我情緒管理及壓力調適</w:t>
            </w:r>
          </w:p>
        </w:tc>
        <w:tc>
          <w:tcPr>
            <w:tcW w:w="1277" w:type="dxa"/>
            <w:shd w:val="clear" w:color="000000" w:fill="FFFFFF"/>
            <w:vAlign w:val="center"/>
            <w:hideMark/>
          </w:tcPr>
          <w:p w:rsidR="00D66C14" w:rsidRPr="00D912ED" w:rsidRDefault="00D66C14" w:rsidP="002930A4">
            <w:pPr>
              <w:pStyle w:val="a5"/>
              <w:widowControl/>
              <w:numPr>
                <w:ilvl w:val="0"/>
                <w:numId w:val="93"/>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各機關初任薦任第9職等科(組)長，以及二級機關、區公所初任薦任第8職等科(課)長。</w:t>
            </w:r>
          </w:p>
          <w:p w:rsidR="00D66C14" w:rsidRPr="00D912ED" w:rsidRDefault="00D66C14" w:rsidP="002930A4">
            <w:pPr>
              <w:pStyle w:val="a5"/>
              <w:widowControl/>
              <w:numPr>
                <w:ilvl w:val="0"/>
                <w:numId w:val="93"/>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各機關具發展潛能且未來1年內擬陞任薦任第9職等主管職務之專員、技正(或相當層級職務人員)。</w:t>
            </w:r>
          </w:p>
        </w:tc>
        <w:tc>
          <w:tcPr>
            <w:tcW w:w="1842" w:type="dxa"/>
            <w:shd w:val="clear" w:color="auto" w:fill="auto"/>
            <w:vAlign w:val="center"/>
            <w:hideMark/>
          </w:tcPr>
          <w:p w:rsidR="00D66C14" w:rsidRPr="00D912ED" w:rsidRDefault="00D66C14" w:rsidP="002930A4">
            <w:pPr>
              <w:pStyle w:val="a5"/>
              <w:widowControl/>
              <w:numPr>
                <w:ilvl w:val="0"/>
                <w:numId w:val="45"/>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瞭解情緒的影響及處理情緒的方法</w:t>
            </w:r>
          </w:p>
          <w:p w:rsidR="00D66C14" w:rsidRPr="00D912ED" w:rsidRDefault="00D66C14" w:rsidP="002930A4">
            <w:pPr>
              <w:pStyle w:val="a5"/>
              <w:widowControl/>
              <w:numPr>
                <w:ilvl w:val="0"/>
                <w:numId w:val="45"/>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提升情緒管理運用的能力</w:t>
            </w:r>
          </w:p>
        </w:tc>
        <w:tc>
          <w:tcPr>
            <w:tcW w:w="2234" w:type="dxa"/>
            <w:shd w:val="clear" w:color="auto" w:fill="auto"/>
            <w:vAlign w:val="center"/>
            <w:hideMark/>
          </w:tcPr>
          <w:p w:rsidR="00D66C14" w:rsidRPr="00D912ED" w:rsidRDefault="00D66C14" w:rsidP="002930A4">
            <w:pPr>
              <w:pStyle w:val="a5"/>
              <w:widowControl/>
              <w:numPr>
                <w:ilvl w:val="0"/>
                <w:numId w:val="4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認識自我情緒與EQ管理</w:t>
            </w:r>
          </w:p>
          <w:p w:rsidR="00D66C14" w:rsidRPr="00D912ED" w:rsidRDefault="00D66C14" w:rsidP="002930A4">
            <w:pPr>
              <w:pStyle w:val="a5"/>
              <w:widowControl/>
              <w:numPr>
                <w:ilvl w:val="0"/>
                <w:numId w:val="4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情緒自我管理的訣竅</w:t>
            </w:r>
          </w:p>
          <w:p w:rsidR="00D66C14" w:rsidRPr="00D912ED" w:rsidRDefault="00D66C14" w:rsidP="002930A4">
            <w:pPr>
              <w:pStyle w:val="a5"/>
              <w:widowControl/>
              <w:numPr>
                <w:ilvl w:val="0"/>
                <w:numId w:val="4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壓力結構與壓力解除</w:t>
            </w:r>
          </w:p>
          <w:p w:rsidR="00D66C14" w:rsidRPr="00D912ED" w:rsidRDefault="00D66C14" w:rsidP="002930A4">
            <w:pPr>
              <w:pStyle w:val="a5"/>
              <w:widowControl/>
              <w:numPr>
                <w:ilvl w:val="0"/>
                <w:numId w:val="4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如何與部屬溝通有效達成共識</w:t>
            </w:r>
          </w:p>
          <w:p w:rsidR="00D66C14" w:rsidRPr="00D912ED" w:rsidRDefault="00D66C14" w:rsidP="002930A4">
            <w:pPr>
              <w:pStyle w:val="a5"/>
              <w:widowControl/>
              <w:numPr>
                <w:ilvl w:val="0"/>
                <w:numId w:val="4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同理心的安撫與有效管理員工情緒</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942F93" w:rsidRPr="00D912ED" w:rsidTr="002930A4">
        <w:trPr>
          <w:trHeight w:val="5086"/>
        </w:trPr>
        <w:tc>
          <w:tcPr>
            <w:tcW w:w="582" w:type="dxa"/>
            <w:shd w:val="clear" w:color="auto" w:fill="auto"/>
            <w:vAlign w:val="center"/>
            <w:hideMark/>
          </w:tcPr>
          <w:p w:rsidR="00942F93" w:rsidRPr="00D912ED" w:rsidRDefault="00942F9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lastRenderedPageBreak/>
              <w:t>7</w:t>
            </w:r>
          </w:p>
        </w:tc>
        <w:tc>
          <w:tcPr>
            <w:tcW w:w="993" w:type="dxa"/>
            <w:shd w:val="clear" w:color="auto" w:fill="auto"/>
            <w:vAlign w:val="center"/>
            <w:hideMark/>
          </w:tcPr>
          <w:p w:rsidR="00942F93" w:rsidRPr="00D912ED" w:rsidRDefault="00942F93"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A+主管培力班(4)-高效能面談技巧</w:t>
            </w:r>
          </w:p>
        </w:tc>
        <w:tc>
          <w:tcPr>
            <w:tcW w:w="1277" w:type="dxa"/>
            <w:shd w:val="clear" w:color="000000" w:fill="FFFFFF"/>
            <w:vAlign w:val="center"/>
            <w:hideMark/>
          </w:tcPr>
          <w:p w:rsidR="00942F93" w:rsidRPr="00D912ED" w:rsidRDefault="00942F93" w:rsidP="002930A4">
            <w:pPr>
              <w:pStyle w:val="a5"/>
              <w:widowControl/>
              <w:numPr>
                <w:ilvl w:val="0"/>
                <w:numId w:val="9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各機關初任薦任第9職等科(組)長，以及二級機關、區公所初任薦任第8職等科(課)長。</w:t>
            </w:r>
          </w:p>
          <w:p w:rsidR="00942F93" w:rsidRPr="00D912ED" w:rsidRDefault="00942F93" w:rsidP="002930A4">
            <w:pPr>
              <w:pStyle w:val="a5"/>
              <w:widowControl/>
              <w:numPr>
                <w:ilvl w:val="0"/>
                <w:numId w:val="94"/>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各機關具發展潛能且未來1年內擬陞任薦任第9職等主管職務之專員、技正(或相當層級職務人員)。</w:t>
            </w:r>
          </w:p>
        </w:tc>
        <w:tc>
          <w:tcPr>
            <w:tcW w:w="1842" w:type="dxa"/>
            <w:shd w:val="clear" w:color="auto" w:fill="auto"/>
            <w:vAlign w:val="center"/>
            <w:hideMark/>
          </w:tcPr>
          <w:p w:rsidR="00942F93" w:rsidRPr="00D912ED" w:rsidRDefault="00942F93" w:rsidP="002930A4">
            <w:pPr>
              <w:pStyle w:val="a5"/>
              <w:widowControl/>
              <w:numPr>
                <w:ilvl w:val="0"/>
                <w:numId w:val="4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瞭解面談理論</w:t>
            </w:r>
          </w:p>
          <w:p w:rsidR="00942F93" w:rsidRPr="00D912ED" w:rsidRDefault="00942F93" w:rsidP="002930A4">
            <w:pPr>
              <w:pStyle w:val="a5"/>
              <w:widowControl/>
              <w:numPr>
                <w:ilvl w:val="0"/>
                <w:numId w:val="4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認識面談的程序、要領及有效面談的關鍵重點</w:t>
            </w:r>
          </w:p>
          <w:p w:rsidR="00942F93" w:rsidRPr="00D912ED" w:rsidRDefault="00942F93" w:rsidP="002930A4">
            <w:pPr>
              <w:pStyle w:val="a5"/>
              <w:widowControl/>
              <w:numPr>
                <w:ilvl w:val="0"/>
                <w:numId w:val="4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提升面談技巧運用能力</w:t>
            </w:r>
          </w:p>
        </w:tc>
        <w:tc>
          <w:tcPr>
            <w:tcW w:w="2234" w:type="dxa"/>
            <w:shd w:val="clear" w:color="auto" w:fill="auto"/>
            <w:vAlign w:val="center"/>
            <w:hideMark/>
          </w:tcPr>
          <w:p w:rsidR="00942F93" w:rsidRPr="00A97BC8" w:rsidRDefault="00942F93" w:rsidP="002930A4">
            <w:pPr>
              <w:pStyle w:val="a5"/>
              <w:widowControl/>
              <w:numPr>
                <w:ilvl w:val="1"/>
                <w:numId w:val="48"/>
              </w:numPr>
              <w:spacing w:line="240" w:lineRule="exact"/>
              <w:ind w:leftChars="0" w:left="255" w:hanging="255"/>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選才之面談技巧</w:t>
            </w:r>
          </w:p>
          <w:p w:rsidR="00942F93" w:rsidRPr="002930A4" w:rsidRDefault="00942F93" w:rsidP="002930A4">
            <w:pPr>
              <w:pStyle w:val="a5"/>
              <w:widowControl/>
              <w:numPr>
                <w:ilvl w:val="0"/>
                <w:numId w:val="49"/>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選才的重要性與</w:t>
            </w:r>
            <w:r w:rsidRPr="002930A4">
              <w:rPr>
                <w:rFonts w:ascii="標楷體" w:eastAsia="標楷體" w:hAnsi="標楷體" w:cs="新細明體" w:hint="eastAsia"/>
                <w:kern w:val="0"/>
                <w:sz w:val="20"/>
                <w:szCs w:val="20"/>
              </w:rPr>
              <w:t>選才標準</w:t>
            </w:r>
          </w:p>
          <w:p w:rsidR="00942F93" w:rsidRPr="00A97BC8" w:rsidRDefault="00942F93" w:rsidP="002930A4">
            <w:pPr>
              <w:pStyle w:val="a5"/>
              <w:widowControl/>
              <w:numPr>
                <w:ilvl w:val="0"/>
                <w:numId w:val="49"/>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選才流程與甄選工具的應用</w:t>
            </w:r>
          </w:p>
          <w:p w:rsidR="00942F93" w:rsidRPr="00A97BC8" w:rsidRDefault="00942F93" w:rsidP="002930A4">
            <w:pPr>
              <w:pStyle w:val="a5"/>
              <w:widowControl/>
              <w:numPr>
                <w:ilvl w:val="0"/>
                <w:numId w:val="49"/>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成功面談三部曲（面談準備.面談技巧.面談決策）</w:t>
            </w:r>
          </w:p>
          <w:p w:rsidR="00942F93" w:rsidRPr="00A97BC8" w:rsidRDefault="00942F93" w:rsidP="002930A4">
            <w:pPr>
              <w:pStyle w:val="a5"/>
              <w:widowControl/>
              <w:numPr>
                <w:ilvl w:val="0"/>
                <w:numId w:val="49"/>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人才甄選與面談取得成功的因素</w:t>
            </w:r>
          </w:p>
          <w:p w:rsidR="00942F93" w:rsidRDefault="00942F93" w:rsidP="002930A4">
            <w:pPr>
              <w:pStyle w:val="a5"/>
              <w:widowControl/>
              <w:numPr>
                <w:ilvl w:val="1"/>
                <w:numId w:val="48"/>
              </w:numPr>
              <w:spacing w:line="240" w:lineRule="exact"/>
              <w:ind w:leftChars="0" w:left="255" w:hanging="255"/>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績效面談技巧</w:t>
            </w:r>
          </w:p>
          <w:p w:rsidR="00942F93" w:rsidRDefault="00942F93" w:rsidP="002930A4">
            <w:pPr>
              <w:pStyle w:val="a5"/>
              <w:widowControl/>
              <w:numPr>
                <w:ilvl w:val="0"/>
                <w:numId w:val="50"/>
              </w:numPr>
              <w:spacing w:line="240" w:lineRule="exact"/>
              <w:ind w:leftChars="0" w:hanging="247"/>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面談的時機與功能</w:t>
            </w:r>
          </w:p>
          <w:p w:rsidR="00942F93" w:rsidRDefault="00942F93" w:rsidP="002930A4">
            <w:pPr>
              <w:pStyle w:val="a5"/>
              <w:widowControl/>
              <w:numPr>
                <w:ilvl w:val="0"/>
                <w:numId w:val="50"/>
              </w:numPr>
              <w:spacing w:line="240" w:lineRule="exact"/>
              <w:ind w:leftChars="0" w:hanging="247"/>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面談的準備</w:t>
            </w:r>
          </w:p>
          <w:p w:rsidR="00942F93" w:rsidRPr="004B1D2B" w:rsidRDefault="00942F93" w:rsidP="002930A4">
            <w:pPr>
              <w:pStyle w:val="a5"/>
              <w:widowControl/>
              <w:numPr>
                <w:ilvl w:val="0"/>
                <w:numId w:val="50"/>
              </w:numPr>
              <w:spacing w:line="240" w:lineRule="exact"/>
              <w:ind w:leftChars="0" w:hanging="247"/>
              <w:jc w:val="both"/>
              <w:rPr>
                <w:rFonts w:ascii="標楷體" w:eastAsia="標楷體" w:hAnsi="標楷體" w:cs="新細明體"/>
                <w:kern w:val="0"/>
                <w:sz w:val="20"/>
                <w:szCs w:val="20"/>
              </w:rPr>
            </w:pPr>
            <w:r w:rsidRPr="004B1D2B">
              <w:rPr>
                <w:rFonts w:ascii="標楷體" w:eastAsia="標楷體" w:hAnsi="標楷體" w:cs="新細明體" w:hint="eastAsia"/>
                <w:kern w:val="0"/>
                <w:sz w:val="20"/>
                <w:szCs w:val="20"/>
              </w:rPr>
              <w:t>面談的技巧</w:t>
            </w:r>
          </w:p>
          <w:p w:rsidR="00942F93" w:rsidRPr="00A97BC8" w:rsidRDefault="00942F93" w:rsidP="002930A4">
            <w:pPr>
              <w:pStyle w:val="a5"/>
              <w:widowControl/>
              <w:numPr>
                <w:ilvl w:val="1"/>
                <w:numId w:val="48"/>
              </w:numPr>
              <w:spacing w:line="240" w:lineRule="exact"/>
              <w:ind w:leftChars="0" w:left="255" w:hanging="255"/>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離職之面談技巧</w:t>
            </w:r>
          </w:p>
          <w:p w:rsidR="00942F93" w:rsidRPr="00A97BC8" w:rsidRDefault="00942F93" w:rsidP="002930A4">
            <w:pPr>
              <w:pStyle w:val="a5"/>
              <w:widowControl/>
              <w:numPr>
                <w:ilvl w:val="0"/>
                <w:numId w:val="102"/>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離職面談流程設計與管理</w:t>
            </w:r>
          </w:p>
          <w:p w:rsidR="00942F93" w:rsidRPr="00A97BC8" w:rsidRDefault="00942F93" w:rsidP="002930A4">
            <w:pPr>
              <w:pStyle w:val="a5"/>
              <w:widowControl/>
              <w:numPr>
                <w:ilvl w:val="0"/>
                <w:numId w:val="102"/>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離職面談準則</w:t>
            </w:r>
          </w:p>
          <w:p w:rsidR="00942F93" w:rsidRPr="00A97BC8" w:rsidRDefault="00942F93" w:rsidP="002930A4">
            <w:pPr>
              <w:pStyle w:val="a5"/>
              <w:widowControl/>
              <w:numPr>
                <w:ilvl w:val="0"/>
                <w:numId w:val="102"/>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離職面談技巧</w:t>
            </w:r>
          </w:p>
          <w:p w:rsidR="00942F93" w:rsidRPr="00A97BC8" w:rsidRDefault="00942F93" w:rsidP="002930A4">
            <w:pPr>
              <w:pStyle w:val="a5"/>
              <w:widowControl/>
              <w:numPr>
                <w:ilvl w:val="0"/>
                <w:numId w:val="102"/>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如何留住高潛能員工</w:t>
            </w:r>
          </w:p>
          <w:p w:rsidR="00942F93" w:rsidRPr="00A97BC8" w:rsidRDefault="00942F93" w:rsidP="002930A4">
            <w:pPr>
              <w:pStyle w:val="a5"/>
              <w:widowControl/>
              <w:numPr>
                <w:ilvl w:val="0"/>
                <w:numId w:val="102"/>
              </w:numPr>
              <w:spacing w:line="240" w:lineRule="exact"/>
              <w:ind w:leftChars="0" w:hanging="247"/>
              <w:jc w:val="both"/>
              <w:rPr>
                <w:rFonts w:ascii="標楷體" w:eastAsia="標楷體" w:hAnsi="標楷體" w:cs="新細明體"/>
                <w:kern w:val="0"/>
                <w:sz w:val="20"/>
                <w:szCs w:val="20"/>
              </w:rPr>
            </w:pPr>
            <w:r w:rsidRPr="00A97BC8">
              <w:rPr>
                <w:rFonts w:ascii="標楷體" w:eastAsia="標楷體" w:hAnsi="標楷體" w:cs="新細明體" w:hint="eastAsia"/>
                <w:kern w:val="0"/>
                <w:sz w:val="20"/>
                <w:szCs w:val="20"/>
              </w:rPr>
              <w:t>如何提供離職人員必要的協助</w:t>
            </w:r>
          </w:p>
        </w:tc>
        <w:tc>
          <w:tcPr>
            <w:tcW w:w="519" w:type="dxa"/>
            <w:shd w:val="clear" w:color="auto" w:fill="auto"/>
            <w:vAlign w:val="center"/>
            <w:hideMark/>
          </w:tcPr>
          <w:p w:rsidR="00942F93" w:rsidRPr="00D912ED" w:rsidRDefault="00942F9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942F93" w:rsidRPr="00D912ED" w:rsidRDefault="00942F9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942F93" w:rsidRPr="00D912ED" w:rsidRDefault="00942F9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942F93" w:rsidRPr="00D912ED" w:rsidRDefault="00942F9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2930A4">
        <w:trPr>
          <w:trHeight w:val="4930"/>
        </w:trPr>
        <w:tc>
          <w:tcPr>
            <w:tcW w:w="58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w:t>
            </w:r>
          </w:p>
        </w:tc>
        <w:tc>
          <w:tcPr>
            <w:tcW w:w="993"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A+主管培力班(5)-標竿學習或戶外體驗學習(含結訓座談)</w:t>
            </w:r>
          </w:p>
        </w:tc>
        <w:tc>
          <w:tcPr>
            <w:tcW w:w="1277" w:type="dxa"/>
            <w:shd w:val="clear" w:color="000000" w:fill="FFFFFF"/>
            <w:vAlign w:val="center"/>
            <w:hideMark/>
          </w:tcPr>
          <w:p w:rsidR="00D66C14" w:rsidRPr="00D912ED" w:rsidRDefault="00D66C14" w:rsidP="002930A4">
            <w:pPr>
              <w:pStyle w:val="a5"/>
              <w:widowControl/>
              <w:numPr>
                <w:ilvl w:val="0"/>
                <w:numId w:val="9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各機關初任薦任第9職等科(組)長，以及二級機關、區公所初任薦任第8職等科(課)長。</w:t>
            </w:r>
          </w:p>
          <w:p w:rsidR="00D66C14" w:rsidRPr="00D912ED" w:rsidRDefault="00D66C14" w:rsidP="002930A4">
            <w:pPr>
              <w:pStyle w:val="a5"/>
              <w:widowControl/>
              <w:numPr>
                <w:ilvl w:val="0"/>
                <w:numId w:val="9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各機關具發展潛能且未來1年內擬陞任薦任第9職等主管職務之專員、技正(或相當層級職務人員)。</w:t>
            </w:r>
          </w:p>
        </w:tc>
        <w:tc>
          <w:tcPr>
            <w:tcW w:w="1842" w:type="dxa"/>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藉由標竿學習，增進公務人員治理專業知能</w:t>
            </w:r>
          </w:p>
        </w:tc>
        <w:tc>
          <w:tcPr>
            <w:tcW w:w="2234" w:type="dxa"/>
            <w:shd w:val="clear" w:color="auto" w:fill="auto"/>
            <w:vAlign w:val="center"/>
            <w:hideMark/>
          </w:tcPr>
          <w:p w:rsidR="00D66C14" w:rsidRPr="00D912ED" w:rsidRDefault="00D66C14" w:rsidP="002930A4">
            <w:pPr>
              <w:pStyle w:val="a5"/>
              <w:widowControl/>
              <w:numPr>
                <w:ilvl w:val="0"/>
                <w:numId w:val="5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公私部門標竿參訪</w:t>
            </w:r>
          </w:p>
          <w:p w:rsidR="00D66C14" w:rsidRPr="00D912ED" w:rsidRDefault="00D66C14" w:rsidP="002930A4">
            <w:pPr>
              <w:pStyle w:val="a5"/>
              <w:widowControl/>
              <w:numPr>
                <w:ilvl w:val="0"/>
                <w:numId w:val="5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經營管理講座</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65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2930A4">
        <w:trPr>
          <w:trHeight w:val="2863"/>
        </w:trPr>
        <w:tc>
          <w:tcPr>
            <w:tcW w:w="582" w:type="dxa"/>
            <w:tcBorders>
              <w:bottom w:val="single" w:sz="6" w:space="0" w:color="auto"/>
            </w:tcBorders>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w:t>
            </w:r>
          </w:p>
        </w:tc>
        <w:tc>
          <w:tcPr>
            <w:tcW w:w="993" w:type="dxa"/>
            <w:tcBorders>
              <w:bottom w:val="single" w:sz="6" w:space="0" w:color="auto"/>
            </w:tcBorders>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新世代公務員海外研習營</w:t>
            </w:r>
          </w:p>
        </w:tc>
        <w:tc>
          <w:tcPr>
            <w:tcW w:w="1277" w:type="dxa"/>
            <w:tcBorders>
              <w:bottom w:val="single" w:sz="6" w:space="0" w:color="auto"/>
            </w:tcBorders>
            <w:shd w:val="clear" w:color="000000" w:fill="FFFFFF"/>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各機關薦任第八職等以上且具發展潛力之股長、專員，並在本府服務滿2年以上。</w:t>
            </w:r>
          </w:p>
        </w:tc>
        <w:tc>
          <w:tcPr>
            <w:tcW w:w="1842" w:type="dxa"/>
            <w:tcBorders>
              <w:bottom w:val="single" w:sz="6" w:space="0" w:color="auto"/>
            </w:tcBorders>
            <w:shd w:val="clear" w:color="auto" w:fill="auto"/>
            <w:vAlign w:val="center"/>
            <w:hideMark/>
          </w:tcPr>
          <w:p w:rsidR="00D66C14" w:rsidRPr="00D912ED" w:rsidRDefault="00D66C14" w:rsidP="002930A4">
            <w:pPr>
              <w:pStyle w:val="a5"/>
              <w:widowControl/>
              <w:numPr>
                <w:ilvl w:val="0"/>
                <w:numId w:val="96"/>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拓展同仁視野</w:t>
            </w:r>
            <w:r w:rsidR="001A56EE">
              <w:rPr>
                <w:rFonts w:ascii="標楷體" w:eastAsia="標楷體" w:hAnsi="標楷體" w:cs="新細明體" w:hint="eastAsia"/>
                <w:kern w:val="0"/>
                <w:sz w:val="20"/>
                <w:szCs w:val="20"/>
              </w:rPr>
              <w:t>及提升政策規劃</w:t>
            </w:r>
            <w:r w:rsidRPr="00D912ED">
              <w:rPr>
                <w:rFonts w:ascii="標楷體" w:eastAsia="標楷體" w:hAnsi="標楷體" w:cs="新細明體" w:hint="eastAsia"/>
                <w:kern w:val="0"/>
                <w:sz w:val="20"/>
                <w:szCs w:val="20"/>
              </w:rPr>
              <w:t>能力</w:t>
            </w:r>
          </w:p>
          <w:p w:rsidR="00D66C14" w:rsidRPr="00D912ED" w:rsidRDefault="001A56EE" w:rsidP="002930A4">
            <w:pPr>
              <w:pStyle w:val="a5"/>
              <w:widowControl/>
              <w:numPr>
                <w:ilvl w:val="0"/>
                <w:numId w:val="96"/>
              </w:numPr>
              <w:spacing w:line="240" w:lineRule="exact"/>
              <w:ind w:leftChars="0" w:left="254" w:hanging="254"/>
              <w:jc w:val="both"/>
              <w:rPr>
                <w:rFonts w:ascii="標楷體" w:eastAsia="標楷體" w:hAnsi="標楷體" w:cs="新細明體"/>
                <w:kern w:val="0"/>
                <w:sz w:val="20"/>
                <w:szCs w:val="20"/>
              </w:rPr>
            </w:pPr>
            <w:r w:rsidRPr="001A56EE">
              <w:rPr>
                <w:rFonts w:ascii="標楷體" w:eastAsia="標楷體" w:hAnsi="標楷體" w:cs="新細明體" w:hint="eastAsia"/>
                <w:kern w:val="0"/>
                <w:sz w:val="20"/>
                <w:szCs w:val="20"/>
              </w:rPr>
              <w:t>了解新加坡政府如何型塑城市品牌及推動各項</w:t>
            </w:r>
            <w:r>
              <w:rPr>
                <w:rFonts w:ascii="標楷體" w:eastAsia="標楷體" w:hAnsi="標楷體" w:cs="新細明體" w:hint="eastAsia"/>
                <w:kern w:val="0"/>
                <w:sz w:val="20"/>
                <w:szCs w:val="20"/>
              </w:rPr>
              <w:t>創</w:t>
            </w:r>
            <w:r w:rsidRPr="001A56EE">
              <w:rPr>
                <w:rFonts w:ascii="標楷體" w:eastAsia="標楷體" w:hAnsi="標楷體" w:cs="新細明體" w:hint="eastAsia"/>
                <w:kern w:val="0"/>
                <w:sz w:val="20"/>
                <w:szCs w:val="20"/>
              </w:rPr>
              <w:t>新政策</w:t>
            </w:r>
          </w:p>
        </w:tc>
        <w:tc>
          <w:tcPr>
            <w:tcW w:w="2234" w:type="dxa"/>
            <w:tcBorders>
              <w:bottom w:val="single" w:sz="6" w:space="0" w:color="auto"/>
            </w:tcBorders>
            <w:shd w:val="clear" w:color="auto" w:fill="auto"/>
            <w:vAlign w:val="center"/>
            <w:hideMark/>
          </w:tcPr>
          <w:p w:rsidR="00D66C14" w:rsidRPr="00FB27AA" w:rsidRDefault="00D66C14" w:rsidP="00FB27AA">
            <w:pPr>
              <w:widowControl/>
              <w:spacing w:line="240" w:lineRule="exact"/>
              <w:jc w:val="both"/>
              <w:rPr>
                <w:rFonts w:ascii="標楷體" w:eastAsia="標楷體" w:hAnsi="標楷體" w:cs="新細明體"/>
                <w:kern w:val="0"/>
                <w:sz w:val="20"/>
                <w:szCs w:val="20"/>
              </w:rPr>
            </w:pPr>
          </w:p>
        </w:tc>
        <w:tc>
          <w:tcPr>
            <w:tcW w:w="519" w:type="dxa"/>
            <w:tcBorders>
              <w:bottom w:val="single" w:sz="6" w:space="0" w:color="auto"/>
            </w:tcBorders>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tcBorders>
              <w:bottom w:val="single" w:sz="6" w:space="0" w:color="auto"/>
            </w:tcBorders>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42</w:t>
            </w:r>
          </w:p>
        </w:tc>
        <w:tc>
          <w:tcPr>
            <w:tcW w:w="600" w:type="dxa"/>
            <w:tcBorders>
              <w:bottom w:val="single" w:sz="6" w:space="0" w:color="auto"/>
            </w:tcBorders>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52" w:type="dxa"/>
            <w:tcBorders>
              <w:bottom w:val="single" w:sz="6" w:space="0" w:color="auto"/>
            </w:tcBorders>
            <w:shd w:val="clear" w:color="auto" w:fill="auto"/>
            <w:vAlign w:val="center"/>
            <w:hideMark/>
          </w:tcPr>
          <w:p w:rsidR="00D912ED" w:rsidRDefault="00D66C14" w:rsidP="0001268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9月</w:t>
            </w:r>
          </w:p>
          <w:p w:rsidR="00D66C14" w:rsidRPr="00D912ED" w:rsidRDefault="00D66C14" w:rsidP="0001268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上旬</w:t>
            </w:r>
          </w:p>
        </w:tc>
      </w:tr>
    </w:tbl>
    <w:p w:rsidR="00B86C38" w:rsidRPr="00D912ED" w:rsidRDefault="00D66C14" w:rsidP="00D66C14">
      <w:pPr>
        <w:widowControl/>
      </w:pPr>
      <w:r w:rsidRPr="00D912ED">
        <w:rPr>
          <w:rFonts w:ascii="標楷體" w:eastAsia="標楷體" w:hAnsi="標楷體" w:cs="新細明體"/>
          <w:b/>
          <w:bCs/>
          <w:kern w:val="0"/>
          <w:sz w:val="28"/>
          <w:szCs w:val="24"/>
        </w:rPr>
        <w:br w:type="page"/>
      </w:r>
      <w:r w:rsidR="00E50DE8" w:rsidRPr="00D912ED">
        <w:rPr>
          <w:rFonts w:ascii="標楷體" w:eastAsia="標楷體" w:hAnsi="標楷體" w:cs="新細明體" w:hint="eastAsia"/>
          <w:b/>
          <w:bCs/>
          <w:kern w:val="0"/>
          <w:sz w:val="28"/>
          <w:szCs w:val="24"/>
        </w:rPr>
        <w:t>二、</w:t>
      </w:r>
      <w:r w:rsidR="00B86C38" w:rsidRPr="00D912ED">
        <w:rPr>
          <w:rFonts w:ascii="標楷體" w:eastAsia="標楷體" w:hAnsi="標楷體" w:cs="新細明體" w:hint="eastAsia"/>
          <w:b/>
          <w:bCs/>
          <w:kern w:val="0"/>
          <w:sz w:val="28"/>
          <w:szCs w:val="24"/>
        </w:rPr>
        <w:t>共同核心職能訓練班期</w:t>
      </w:r>
    </w:p>
    <w:tbl>
      <w:tblPr>
        <w:tblW w:w="9338"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tblGrid>
      <w:tr w:rsidR="00D912ED" w:rsidRPr="00D912ED" w:rsidTr="00887AE6">
        <w:trPr>
          <w:trHeight w:hRule="exact" w:val="851"/>
          <w:tblHeader/>
        </w:trPr>
        <w:tc>
          <w:tcPr>
            <w:tcW w:w="440"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班期名稱</w:t>
            </w:r>
          </w:p>
        </w:tc>
        <w:tc>
          <w:tcPr>
            <w:tcW w:w="1418"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研習主題</w:t>
            </w:r>
            <w:r w:rsidRPr="00D912ED">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預定辦理月份</w:t>
            </w:r>
          </w:p>
        </w:tc>
      </w:tr>
      <w:tr w:rsidR="00D912ED" w:rsidRPr="00D912ED" w:rsidTr="00576E5C">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1276"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【公文製作】公文寫作基礎班</w:t>
            </w:r>
          </w:p>
        </w:tc>
        <w:tc>
          <w:tcPr>
            <w:tcW w:w="1418" w:type="dxa"/>
            <w:shd w:val="clear" w:color="auto" w:fill="auto"/>
            <w:vAlign w:val="center"/>
            <w:hideMark/>
          </w:tcPr>
          <w:p w:rsidR="00D66C14" w:rsidRPr="00D912ED" w:rsidRDefault="00D66C14" w:rsidP="002930A4">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各機關學校(含區公所)公務人員與約聘僱人員</w:t>
            </w:r>
          </w:p>
        </w:tc>
        <w:tc>
          <w:tcPr>
            <w:tcW w:w="1559" w:type="dxa"/>
            <w:shd w:val="clear" w:color="auto" w:fill="auto"/>
            <w:vAlign w:val="center"/>
            <w:hideMark/>
          </w:tcPr>
          <w:p w:rsidR="00D66C14" w:rsidRPr="00D912ED" w:rsidRDefault="00D66C14" w:rsidP="002930A4">
            <w:pPr>
              <w:pStyle w:val="a5"/>
              <w:widowControl/>
              <w:numPr>
                <w:ilvl w:val="0"/>
                <w:numId w:val="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提升基本公務能力</w:t>
            </w:r>
          </w:p>
          <w:p w:rsidR="00D66C14" w:rsidRPr="00D912ED" w:rsidRDefault="00D66C14" w:rsidP="002930A4">
            <w:pPr>
              <w:pStyle w:val="a5"/>
              <w:widowControl/>
              <w:numPr>
                <w:ilvl w:val="0"/>
                <w:numId w:val="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強化公文寫作職能</w:t>
            </w:r>
          </w:p>
        </w:tc>
        <w:tc>
          <w:tcPr>
            <w:tcW w:w="2235" w:type="dxa"/>
            <w:shd w:val="clear" w:color="auto" w:fill="auto"/>
            <w:vAlign w:val="center"/>
            <w:hideMark/>
          </w:tcPr>
          <w:p w:rsidR="00D66C14" w:rsidRPr="00D912ED" w:rsidRDefault="00D66C14" w:rsidP="002930A4">
            <w:pPr>
              <w:pStyle w:val="a5"/>
              <w:widowControl/>
              <w:numPr>
                <w:ilvl w:val="0"/>
                <w:numId w:val="7"/>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公文書定義及類別</w:t>
            </w:r>
          </w:p>
          <w:p w:rsidR="00D66C14" w:rsidRPr="00D912ED" w:rsidRDefault="00D66C14" w:rsidP="002930A4">
            <w:pPr>
              <w:pStyle w:val="a5"/>
              <w:widowControl/>
              <w:numPr>
                <w:ilvl w:val="0"/>
                <w:numId w:val="7"/>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公文製作</w:t>
            </w:r>
          </w:p>
          <w:p w:rsidR="00D66C14" w:rsidRPr="00D912ED" w:rsidRDefault="00D66C14" w:rsidP="002930A4">
            <w:pPr>
              <w:pStyle w:val="a5"/>
              <w:widowControl/>
              <w:numPr>
                <w:ilvl w:val="0"/>
                <w:numId w:val="7"/>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公文書注意事項</w:t>
            </w:r>
          </w:p>
        </w:tc>
        <w:tc>
          <w:tcPr>
            <w:tcW w:w="519"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110</w:t>
            </w:r>
          </w:p>
        </w:tc>
        <w:tc>
          <w:tcPr>
            <w:tcW w:w="709" w:type="dxa"/>
            <w:shd w:val="clear" w:color="auto" w:fill="auto"/>
            <w:vAlign w:val="center"/>
            <w:hideMark/>
          </w:tcPr>
          <w:p w:rsidR="00D66C14" w:rsidRPr="00D912ED" w:rsidRDefault="00D66C14" w:rsidP="00D912ED">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  7月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【公文製作】公文製作進階班(核稿人員)</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各機關(含區公所)核稿人員，以初任單位主管為優先</w:t>
            </w:r>
          </w:p>
        </w:tc>
        <w:tc>
          <w:tcPr>
            <w:tcW w:w="1559" w:type="dxa"/>
            <w:shd w:val="clear" w:color="auto" w:fill="auto"/>
            <w:vAlign w:val="center"/>
            <w:hideMark/>
          </w:tcPr>
          <w:p w:rsidR="00D66C14" w:rsidRPr="00D912ED" w:rsidRDefault="00D66C14" w:rsidP="00AE342B">
            <w:pPr>
              <w:pStyle w:val="a5"/>
              <w:widowControl/>
              <w:numPr>
                <w:ilvl w:val="0"/>
                <w:numId w:val="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強化公文核稿能力</w:t>
            </w:r>
          </w:p>
          <w:p w:rsidR="00D66C14" w:rsidRPr="00D912ED" w:rsidRDefault="00D66C14" w:rsidP="00AE342B">
            <w:pPr>
              <w:pStyle w:val="a5"/>
              <w:widowControl/>
              <w:numPr>
                <w:ilvl w:val="0"/>
                <w:numId w:val="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增進公文品質</w:t>
            </w:r>
          </w:p>
          <w:p w:rsidR="00D66C14" w:rsidRPr="00D912ED" w:rsidRDefault="00D66C14" w:rsidP="00AE342B">
            <w:pPr>
              <w:pStyle w:val="a5"/>
              <w:widowControl/>
              <w:numPr>
                <w:ilvl w:val="0"/>
                <w:numId w:val="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提升公文處理效能</w:t>
            </w:r>
          </w:p>
        </w:tc>
        <w:tc>
          <w:tcPr>
            <w:tcW w:w="2235" w:type="dxa"/>
            <w:shd w:val="clear" w:color="auto" w:fill="auto"/>
            <w:vAlign w:val="center"/>
            <w:hideMark/>
          </w:tcPr>
          <w:p w:rsidR="00D66C14" w:rsidRPr="00D912ED" w:rsidRDefault="00D66C14" w:rsidP="00AE342B">
            <w:pPr>
              <w:pStyle w:val="a5"/>
              <w:widowControl/>
              <w:numPr>
                <w:ilvl w:val="0"/>
                <w:numId w:val="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公文基本概念</w:t>
            </w:r>
          </w:p>
          <w:p w:rsidR="00D66C14" w:rsidRPr="00D912ED" w:rsidRDefault="00D66C14" w:rsidP="00AE342B">
            <w:pPr>
              <w:pStyle w:val="a5"/>
              <w:widowControl/>
              <w:numPr>
                <w:ilvl w:val="0"/>
                <w:numId w:val="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公文標準格式</w:t>
            </w:r>
          </w:p>
          <w:p w:rsidR="00D66C14" w:rsidRPr="00D912ED" w:rsidRDefault="00D66C14" w:rsidP="00AE342B">
            <w:pPr>
              <w:pStyle w:val="a5"/>
              <w:widowControl/>
              <w:numPr>
                <w:ilvl w:val="0"/>
                <w:numId w:val="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公文製作關鍵鑰匙</w:t>
            </w:r>
          </w:p>
          <w:p w:rsidR="00D66C14" w:rsidRPr="00D912ED" w:rsidRDefault="00D66C14" w:rsidP="00AE342B">
            <w:pPr>
              <w:pStyle w:val="a5"/>
              <w:widowControl/>
              <w:numPr>
                <w:ilvl w:val="0"/>
                <w:numId w:val="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會議文書</w:t>
            </w:r>
          </w:p>
          <w:p w:rsidR="00D66C14" w:rsidRPr="00D912ED" w:rsidRDefault="00D66C14" w:rsidP="00AE342B">
            <w:pPr>
              <w:pStyle w:val="a5"/>
              <w:widowControl/>
              <w:numPr>
                <w:ilvl w:val="0"/>
                <w:numId w:val="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核稿應行注意事項</w:t>
            </w:r>
          </w:p>
        </w:tc>
        <w:tc>
          <w:tcPr>
            <w:tcW w:w="519"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000000" w:fill="FFFFFF"/>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50</w:t>
            </w:r>
          </w:p>
        </w:tc>
        <w:tc>
          <w:tcPr>
            <w:tcW w:w="709" w:type="dxa"/>
            <w:shd w:val="clear" w:color="auto" w:fill="auto"/>
            <w:vAlign w:val="center"/>
            <w:hideMark/>
          </w:tcPr>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【文書處理】Word基礎班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1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培養Word基本概念</w:t>
            </w:r>
          </w:p>
          <w:p w:rsidR="00D66C14" w:rsidRPr="00D912ED" w:rsidRDefault="00D66C14" w:rsidP="00AE342B">
            <w:pPr>
              <w:pStyle w:val="a5"/>
              <w:widowControl/>
              <w:numPr>
                <w:ilvl w:val="0"/>
                <w:numId w:val="1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學習操作Word基本功能</w:t>
            </w:r>
          </w:p>
        </w:tc>
        <w:tc>
          <w:tcPr>
            <w:tcW w:w="2235" w:type="dxa"/>
            <w:shd w:val="clear" w:color="auto" w:fill="auto"/>
            <w:vAlign w:val="center"/>
            <w:hideMark/>
          </w:tcPr>
          <w:p w:rsidR="003E32DB" w:rsidRDefault="003E32DB" w:rsidP="00AE342B">
            <w:pPr>
              <w:pStyle w:val="a5"/>
              <w:widowControl/>
              <w:numPr>
                <w:ilvl w:val="0"/>
                <w:numId w:val="14"/>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基礎觀念介紹</w:t>
            </w:r>
          </w:p>
          <w:p w:rsidR="00D66C14" w:rsidRPr="00D912ED" w:rsidRDefault="00D66C14" w:rsidP="00AE342B">
            <w:pPr>
              <w:pStyle w:val="a5"/>
              <w:widowControl/>
              <w:numPr>
                <w:ilvl w:val="0"/>
                <w:numId w:val="1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報告、長文件編排</w:t>
            </w:r>
          </w:p>
          <w:p w:rsidR="00D66C14" w:rsidRPr="00D912ED" w:rsidRDefault="00D66C14" w:rsidP="00AE342B">
            <w:pPr>
              <w:pStyle w:val="a5"/>
              <w:widowControl/>
              <w:numPr>
                <w:ilvl w:val="0"/>
                <w:numId w:val="1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樣式、多層次清單</w:t>
            </w:r>
          </w:p>
          <w:p w:rsidR="00D66C14" w:rsidRPr="00D912ED" w:rsidRDefault="00D66C14" w:rsidP="00AE342B">
            <w:pPr>
              <w:pStyle w:val="a5"/>
              <w:widowControl/>
              <w:numPr>
                <w:ilvl w:val="0"/>
                <w:numId w:val="1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頁碼、目錄、標號</w:t>
            </w:r>
          </w:p>
          <w:p w:rsidR="00D66C14" w:rsidRPr="00D912ED" w:rsidRDefault="00D66C14" w:rsidP="00AE342B">
            <w:pPr>
              <w:pStyle w:val="a5"/>
              <w:widowControl/>
              <w:numPr>
                <w:ilvl w:val="0"/>
                <w:numId w:val="1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交互參照、書籤、參考資料</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709" w:type="dxa"/>
            <w:shd w:val="clear" w:color="auto" w:fill="auto"/>
            <w:vAlign w:val="center"/>
            <w:hideMark/>
          </w:tcPr>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2月</w:t>
            </w:r>
            <w:r w:rsidR="003E32DB">
              <w:rPr>
                <w:rFonts w:ascii="標楷體" w:eastAsia="標楷體" w:hAnsi="標楷體" w:cs="新細明體" w:hint="eastAsia"/>
                <w:kern w:val="0"/>
                <w:sz w:val="20"/>
                <w:szCs w:val="20"/>
              </w:rPr>
              <w:t>12日</w:t>
            </w:r>
            <w:r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【文書處理】Word進階班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1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應用Word處理重複列印資料</w:t>
            </w:r>
          </w:p>
          <w:p w:rsidR="00D66C14" w:rsidRPr="00D912ED" w:rsidRDefault="00D66C14" w:rsidP="00AE342B">
            <w:pPr>
              <w:pStyle w:val="a5"/>
              <w:widowControl/>
              <w:numPr>
                <w:ilvl w:val="0"/>
                <w:numId w:val="1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學習Word進階功能</w:t>
            </w:r>
            <w:r w:rsidR="003E32DB">
              <w:rPr>
                <w:rFonts w:ascii="標楷體" w:eastAsia="標楷體" w:hAnsi="標楷體" w:cs="新細明體" w:hint="eastAsia"/>
                <w:kern w:val="0"/>
                <w:sz w:val="20"/>
                <w:szCs w:val="20"/>
              </w:rPr>
              <w:t>，</w:t>
            </w:r>
            <w:r w:rsidRPr="00D912ED">
              <w:rPr>
                <w:rFonts w:ascii="標楷體" w:eastAsia="標楷體" w:hAnsi="標楷體" w:cs="新細明體" w:hint="eastAsia"/>
                <w:kern w:val="0"/>
                <w:sz w:val="20"/>
                <w:szCs w:val="20"/>
              </w:rPr>
              <w:t>增進公務執行力</w:t>
            </w:r>
          </w:p>
        </w:tc>
        <w:tc>
          <w:tcPr>
            <w:tcW w:w="2235" w:type="dxa"/>
            <w:shd w:val="clear" w:color="auto" w:fill="auto"/>
            <w:vAlign w:val="center"/>
            <w:hideMark/>
          </w:tcPr>
          <w:p w:rsidR="00D66C14" w:rsidRPr="00D912ED" w:rsidRDefault="00D66C14" w:rsidP="00AE342B">
            <w:pPr>
              <w:pStyle w:val="a5"/>
              <w:widowControl/>
              <w:numPr>
                <w:ilvl w:val="0"/>
                <w:numId w:val="1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群組分頁、批次寄信</w:t>
            </w:r>
          </w:p>
          <w:p w:rsidR="00D66C14" w:rsidRPr="00D912ED" w:rsidRDefault="00D66C14" w:rsidP="00AE342B">
            <w:pPr>
              <w:pStyle w:val="a5"/>
              <w:widowControl/>
              <w:numPr>
                <w:ilvl w:val="0"/>
                <w:numId w:val="1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合併列印</w:t>
            </w:r>
          </w:p>
          <w:p w:rsidR="00D66C14" w:rsidRPr="00D912ED" w:rsidRDefault="003E32DB" w:rsidP="00AE342B">
            <w:pPr>
              <w:pStyle w:val="a5"/>
              <w:widowControl/>
              <w:numPr>
                <w:ilvl w:val="0"/>
                <w:numId w:val="13"/>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Word與</w:t>
            </w:r>
            <w:r w:rsidR="00D66C14" w:rsidRPr="00D912ED">
              <w:rPr>
                <w:rFonts w:ascii="標楷體" w:eastAsia="標楷體" w:hAnsi="標楷體" w:cs="新細明體" w:hint="eastAsia"/>
                <w:kern w:val="0"/>
                <w:sz w:val="20"/>
                <w:szCs w:val="20"/>
              </w:rPr>
              <w:t>Excel整合應用</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3E32DB" w:rsidP="00C87018">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4月11日</w:t>
            </w:r>
            <w:r w:rsidR="00D66C14"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【文書處理】Excel基礎班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12"/>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學習Excel基本概念及運用</w:t>
            </w:r>
          </w:p>
          <w:p w:rsidR="00D66C14" w:rsidRPr="00D912ED" w:rsidRDefault="003E32DB" w:rsidP="00AE342B">
            <w:pPr>
              <w:pStyle w:val="a5"/>
              <w:widowControl/>
              <w:numPr>
                <w:ilvl w:val="0"/>
                <w:numId w:val="12"/>
              </w:numPr>
              <w:spacing w:line="240" w:lineRule="exact"/>
              <w:ind w:leftChars="0" w:left="255" w:hanging="255"/>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瞭解各統計圖表運用時機</w:t>
            </w:r>
            <w:r w:rsidR="00D66C14" w:rsidRPr="00D912ED">
              <w:rPr>
                <w:rFonts w:ascii="標楷體" w:eastAsia="標楷體" w:hAnsi="標楷體" w:cs="新細明體" w:hint="eastAsia"/>
                <w:kern w:val="0"/>
                <w:sz w:val="20"/>
                <w:szCs w:val="20"/>
              </w:rPr>
              <w:t>，製作並美化統計圖表</w:t>
            </w:r>
          </w:p>
        </w:tc>
        <w:tc>
          <w:tcPr>
            <w:tcW w:w="2235" w:type="dxa"/>
            <w:shd w:val="clear" w:color="auto" w:fill="auto"/>
            <w:vAlign w:val="center"/>
            <w:hideMark/>
          </w:tcPr>
          <w:p w:rsidR="00D66C14" w:rsidRPr="00D912ED" w:rsidRDefault="00D66C14" w:rsidP="00AE342B">
            <w:pPr>
              <w:pStyle w:val="a5"/>
              <w:widowControl/>
              <w:numPr>
                <w:ilvl w:val="0"/>
                <w:numId w:val="1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基礎觀念與應用</w:t>
            </w:r>
          </w:p>
          <w:p w:rsidR="00D66C14" w:rsidRDefault="003E32DB" w:rsidP="00AE342B">
            <w:pPr>
              <w:pStyle w:val="a5"/>
              <w:widowControl/>
              <w:numPr>
                <w:ilvl w:val="0"/>
                <w:numId w:val="16"/>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統計圖表</w:t>
            </w:r>
          </w:p>
          <w:p w:rsidR="003E32DB" w:rsidRPr="00D912ED" w:rsidRDefault="003E32DB" w:rsidP="00AE342B">
            <w:pPr>
              <w:pStyle w:val="a5"/>
              <w:widowControl/>
              <w:numPr>
                <w:ilvl w:val="0"/>
                <w:numId w:val="16"/>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基礎函數應用</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2月</w:t>
            </w:r>
            <w:r w:rsidR="003E32DB">
              <w:rPr>
                <w:rFonts w:ascii="標楷體" w:eastAsia="標楷體" w:hAnsi="標楷體" w:cs="新細明體" w:hint="eastAsia"/>
                <w:kern w:val="0"/>
                <w:sz w:val="20"/>
                <w:szCs w:val="20"/>
              </w:rPr>
              <w:t>19日</w:t>
            </w:r>
            <w:r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【文書處理】Excel函數運用進階班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1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學習靈活運用Excel各式函數</w:t>
            </w:r>
          </w:p>
          <w:p w:rsidR="00D66C14" w:rsidRPr="00D912ED" w:rsidRDefault="00D66C14" w:rsidP="00AE342B">
            <w:pPr>
              <w:pStyle w:val="a5"/>
              <w:widowControl/>
              <w:numPr>
                <w:ilvl w:val="0"/>
                <w:numId w:val="1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瞭解Excel樞紐分析</w:t>
            </w:r>
          </w:p>
        </w:tc>
        <w:tc>
          <w:tcPr>
            <w:tcW w:w="2235" w:type="dxa"/>
            <w:shd w:val="clear" w:color="auto" w:fill="auto"/>
            <w:vAlign w:val="center"/>
            <w:hideMark/>
          </w:tcPr>
          <w:p w:rsidR="00D66C14" w:rsidRPr="00D912ED" w:rsidRDefault="003E32DB" w:rsidP="00AE342B">
            <w:pPr>
              <w:pStyle w:val="a5"/>
              <w:widowControl/>
              <w:numPr>
                <w:ilvl w:val="0"/>
                <w:numId w:val="17"/>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進階</w:t>
            </w:r>
            <w:r w:rsidR="00D66C14" w:rsidRPr="00D912ED">
              <w:rPr>
                <w:rFonts w:ascii="標楷體" w:eastAsia="標楷體" w:hAnsi="標楷體" w:cs="新細明體" w:hint="eastAsia"/>
                <w:kern w:val="0"/>
                <w:sz w:val="20"/>
                <w:szCs w:val="20"/>
              </w:rPr>
              <w:t>函數應用</w:t>
            </w:r>
          </w:p>
          <w:p w:rsidR="00D66C14" w:rsidRPr="003E32DB" w:rsidRDefault="00D66C14" w:rsidP="003E32DB">
            <w:pPr>
              <w:pStyle w:val="a5"/>
              <w:widowControl/>
              <w:numPr>
                <w:ilvl w:val="0"/>
                <w:numId w:val="17"/>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樞紐分析表</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3E32DB" w:rsidP="00C87018">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4月18日</w:t>
            </w:r>
            <w:r w:rsidR="00D66C14"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w:t>
            </w:r>
          </w:p>
        </w:tc>
        <w:tc>
          <w:tcPr>
            <w:tcW w:w="1276" w:type="dxa"/>
            <w:shd w:val="clear" w:color="auto" w:fill="auto"/>
            <w:vAlign w:val="center"/>
            <w:hideMark/>
          </w:tcPr>
          <w:p w:rsidR="00D66C14" w:rsidRPr="00D912ED" w:rsidRDefault="00D66C14" w:rsidP="00AE342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【文書處理】PowerPoint基礎班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18"/>
              </w:numPr>
              <w:spacing w:line="240" w:lineRule="exact"/>
              <w:ind w:leftChars="0" w:left="255" w:hanging="255"/>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建立PowerPoint</w:t>
            </w:r>
            <w:r w:rsidR="003E32DB">
              <w:rPr>
                <w:rFonts w:ascii="標楷體" w:eastAsia="標楷體" w:hAnsi="標楷體" w:cs="新細明體" w:hint="eastAsia"/>
                <w:kern w:val="0"/>
                <w:sz w:val="20"/>
                <w:szCs w:val="20"/>
              </w:rPr>
              <w:t>基礎概概念</w:t>
            </w:r>
          </w:p>
          <w:p w:rsidR="00D66C14" w:rsidRPr="00D912ED" w:rsidRDefault="00D66C14" w:rsidP="00AE342B">
            <w:pPr>
              <w:pStyle w:val="a5"/>
              <w:widowControl/>
              <w:numPr>
                <w:ilvl w:val="0"/>
                <w:numId w:val="18"/>
              </w:numPr>
              <w:spacing w:line="240" w:lineRule="exact"/>
              <w:ind w:leftChars="0" w:left="255" w:hanging="255"/>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製作PowerPoint簡報及應用</w:t>
            </w:r>
          </w:p>
        </w:tc>
        <w:tc>
          <w:tcPr>
            <w:tcW w:w="2235" w:type="dxa"/>
            <w:shd w:val="clear" w:color="auto" w:fill="auto"/>
            <w:vAlign w:val="center"/>
            <w:hideMark/>
          </w:tcPr>
          <w:p w:rsidR="003E32DB" w:rsidRDefault="003E32DB" w:rsidP="00AE342B">
            <w:pPr>
              <w:pStyle w:val="a5"/>
              <w:widowControl/>
              <w:numPr>
                <w:ilvl w:val="0"/>
                <w:numId w:val="19"/>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基礎觀念介紹</w:t>
            </w:r>
          </w:p>
          <w:p w:rsidR="003E32DB" w:rsidRDefault="003E32DB" w:rsidP="00AE342B">
            <w:pPr>
              <w:pStyle w:val="a5"/>
              <w:widowControl/>
              <w:numPr>
                <w:ilvl w:val="0"/>
                <w:numId w:val="19"/>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簡報美化</w:t>
            </w:r>
          </w:p>
          <w:p w:rsidR="003E32DB" w:rsidRDefault="003E32DB" w:rsidP="00AE342B">
            <w:pPr>
              <w:pStyle w:val="a5"/>
              <w:widowControl/>
              <w:numPr>
                <w:ilvl w:val="0"/>
                <w:numId w:val="19"/>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母片運用技巧</w:t>
            </w:r>
          </w:p>
          <w:p w:rsidR="00D66C14" w:rsidRPr="003E32DB" w:rsidRDefault="00D66C14" w:rsidP="003E32DB">
            <w:pPr>
              <w:pStyle w:val="a5"/>
              <w:widowControl/>
              <w:numPr>
                <w:ilvl w:val="0"/>
                <w:numId w:val="1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Smart Art</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3E32DB" w:rsidP="00C87018">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3</w:t>
            </w:r>
            <w:r w:rsidR="00D66C14" w:rsidRPr="00D912ED">
              <w:rPr>
                <w:rFonts w:ascii="標楷體" w:eastAsia="標楷體" w:hAnsi="標楷體" w:cs="新細明體" w:hint="eastAsia"/>
                <w:kern w:val="0"/>
                <w:sz w:val="20"/>
                <w:szCs w:val="20"/>
              </w:rPr>
              <w:t>月</w:t>
            </w:r>
            <w:r>
              <w:rPr>
                <w:rFonts w:ascii="標楷體" w:eastAsia="標楷體" w:hAnsi="標楷體" w:cs="新細明體" w:hint="eastAsia"/>
                <w:kern w:val="0"/>
                <w:sz w:val="20"/>
                <w:szCs w:val="20"/>
              </w:rPr>
              <w:t>5日</w:t>
            </w:r>
            <w:r w:rsidR="00D66C14"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D912ED" w:rsidRPr="00D912ED" w:rsidTr="00887AE6">
        <w:trPr>
          <w:trHeight w:val="153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【文書處理】PowerPoint進階班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學習專業呈現PowerPoint簡報及以視覺化圖說呈現</w:t>
            </w:r>
          </w:p>
        </w:tc>
        <w:tc>
          <w:tcPr>
            <w:tcW w:w="2235" w:type="dxa"/>
            <w:shd w:val="clear" w:color="auto" w:fill="auto"/>
            <w:vAlign w:val="center"/>
            <w:hideMark/>
          </w:tcPr>
          <w:p w:rsidR="00D66C14" w:rsidRPr="00D912ED" w:rsidRDefault="003E32DB" w:rsidP="00AE342B">
            <w:pPr>
              <w:pStyle w:val="a5"/>
              <w:widowControl/>
              <w:numPr>
                <w:ilvl w:val="0"/>
                <w:numId w:val="20"/>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視覺化</w:t>
            </w:r>
            <w:r w:rsidR="00D66C14" w:rsidRPr="00D912ED">
              <w:rPr>
                <w:rFonts w:ascii="標楷體" w:eastAsia="標楷體" w:hAnsi="標楷體" w:cs="新細明體" w:hint="eastAsia"/>
                <w:kern w:val="0"/>
                <w:sz w:val="20"/>
                <w:szCs w:val="20"/>
              </w:rPr>
              <w:t>圖說簡報</w:t>
            </w:r>
          </w:p>
          <w:p w:rsidR="00D66C14" w:rsidRPr="00D912ED" w:rsidRDefault="00D66C14" w:rsidP="00AE342B">
            <w:pPr>
              <w:pStyle w:val="a5"/>
              <w:widowControl/>
              <w:numPr>
                <w:ilvl w:val="0"/>
                <w:numId w:val="2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多媒體互動式簡報</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r w:rsidR="003E32DB">
              <w:rPr>
                <w:rFonts w:ascii="標楷體" w:eastAsia="標楷體" w:hAnsi="標楷體" w:cs="新細明體" w:hint="eastAsia"/>
                <w:kern w:val="0"/>
                <w:sz w:val="20"/>
                <w:szCs w:val="20"/>
              </w:rPr>
              <w:t>14日</w:t>
            </w:r>
            <w:r w:rsidRPr="00D912ED">
              <w:rPr>
                <w:rFonts w:ascii="標楷體" w:eastAsia="標楷體" w:hAnsi="標楷體" w:cs="新細明體" w:hint="eastAsia"/>
                <w:kern w:val="0"/>
                <w:sz w:val="20"/>
                <w:szCs w:val="20"/>
              </w:rPr>
              <w:t>、</w:t>
            </w:r>
          </w:p>
          <w:p w:rsidR="00D66C14" w:rsidRPr="00D912ED" w:rsidRDefault="00D66C14" w:rsidP="00C87018">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9月</w:t>
            </w:r>
          </w:p>
        </w:tc>
      </w:tr>
      <w:tr w:rsidR="00D912ED" w:rsidRPr="00D912ED" w:rsidTr="00A970E8">
        <w:trPr>
          <w:trHeight w:val="2676"/>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【文書處理】MOS Excel認證班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培養Excel能力並取得認證提升專業職能</w:t>
            </w:r>
          </w:p>
        </w:tc>
        <w:tc>
          <w:tcPr>
            <w:tcW w:w="2235" w:type="dxa"/>
            <w:shd w:val="clear" w:color="auto" w:fill="auto"/>
            <w:vAlign w:val="center"/>
            <w:hideMark/>
          </w:tcPr>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認識MOS認證考試</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學習Excel的基本技能</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建立、套用與編輯儲存格資料</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管理工作表與活頁簿</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建立與格式化工作表</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套用公式與函數</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建立公式</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視覺化方式呈現資料</w:t>
            </w:r>
          </w:p>
          <w:p w:rsidR="00D66C14" w:rsidRPr="00D912ED" w:rsidRDefault="00D66C14" w:rsidP="00AE342B">
            <w:pPr>
              <w:pStyle w:val="a5"/>
              <w:widowControl/>
              <w:numPr>
                <w:ilvl w:val="0"/>
                <w:numId w:val="2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利用圖像編輯功能</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2"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912ED" w:rsidRPr="00D912ED" w:rsidTr="00A970E8">
        <w:trPr>
          <w:trHeight w:val="1393"/>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10</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【資訊應用】數據分析及互動式視覺效果BI工具應用研習班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22"/>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瞭解資訊視覺化意義</w:t>
            </w:r>
          </w:p>
          <w:p w:rsidR="00D66C14" w:rsidRPr="00D912ED" w:rsidRDefault="00D66C14" w:rsidP="00AE342B">
            <w:pPr>
              <w:pStyle w:val="a5"/>
              <w:widowControl/>
              <w:numPr>
                <w:ilvl w:val="0"/>
                <w:numId w:val="22"/>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學習透過相關工作及圖表，呈現複雜及瑣碎的資料</w:t>
            </w:r>
          </w:p>
        </w:tc>
        <w:tc>
          <w:tcPr>
            <w:tcW w:w="2235" w:type="dxa"/>
            <w:shd w:val="clear" w:color="auto" w:fill="auto"/>
            <w:vAlign w:val="center"/>
            <w:hideMark/>
          </w:tcPr>
          <w:p w:rsidR="007E4F9D" w:rsidRPr="007E4F9D" w:rsidRDefault="00D66C14" w:rsidP="007E4F9D">
            <w:pPr>
              <w:pStyle w:val="a5"/>
              <w:widowControl/>
              <w:numPr>
                <w:ilvl w:val="0"/>
                <w:numId w:val="105"/>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PowerBI for Excel</w:t>
            </w:r>
          </w:p>
          <w:p w:rsidR="00D66C14" w:rsidRPr="007E4F9D" w:rsidRDefault="00D66C14" w:rsidP="007E4F9D">
            <w:pPr>
              <w:pStyle w:val="a5"/>
              <w:widowControl/>
              <w:numPr>
                <w:ilvl w:val="0"/>
                <w:numId w:val="105"/>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PowerBI Desktop</w:t>
            </w:r>
          </w:p>
          <w:p w:rsidR="00D66C14" w:rsidRPr="00D912ED" w:rsidRDefault="00D66C14" w:rsidP="007E4F9D">
            <w:pPr>
              <w:widowControl/>
              <w:numPr>
                <w:ilvl w:val="0"/>
                <w:numId w:val="105"/>
              </w:numPr>
              <w:spacing w:line="240" w:lineRule="exact"/>
              <w:ind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互動式視覺效果報表應用實例</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r w:rsidR="007E4F9D">
              <w:rPr>
                <w:rFonts w:ascii="標楷體" w:eastAsia="標楷體" w:hAnsi="標楷體" w:cs="新細明體" w:hint="eastAsia"/>
                <w:kern w:val="0"/>
                <w:sz w:val="20"/>
                <w:szCs w:val="20"/>
              </w:rPr>
              <w:t>23日、1月25日</w:t>
            </w:r>
          </w:p>
        </w:tc>
      </w:tr>
      <w:tr w:rsidR="00D912ED" w:rsidRPr="00D912ED" w:rsidTr="00887AE6">
        <w:trPr>
          <w:trHeight w:val="1828"/>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11</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【資訊應用】數位文宣製作基礎班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7E4F9D" w:rsidP="007E4F9D">
            <w:pPr>
              <w:widowControl/>
              <w:spacing w:line="240" w:lineRule="exact"/>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瞭解數位文宣製作概念及提升文宣行銷效能</w:t>
            </w:r>
          </w:p>
        </w:tc>
        <w:tc>
          <w:tcPr>
            <w:tcW w:w="2235" w:type="dxa"/>
            <w:shd w:val="clear" w:color="auto" w:fill="auto"/>
            <w:vAlign w:val="center"/>
            <w:hideMark/>
          </w:tcPr>
          <w:p w:rsidR="007E4F9D" w:rsidRPr="007E4F9D" w:rsidRDefault="007E4F9D" w:rsidP="007E4F9D">
            <w:pPr>
              <w:pStyle w:val="a5"/>
              <w:widowControl/>
              <w:numPr>
                <w:ilvl w:val="0"/>
                <w:numId w:val="106"/>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平面文宣製作原則簡介</w:t>
            </w:r>
          </w:p>
          <w:p w:rsidR="007E4F9D" w:rsidRPr="007E4F9D" w:rsidRDefault="007E4F9D" w:rsidP="007E4F9D">
            <w:pPr>
              <w:pStyle w:val="a5"/>
              <w:widowControl/>
              <w:numPr>
                <w:ilvl w:val="0"/>
                <w:numId w:val="106"/>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海報製作工具Crello</w:t>
            </w:r>
          </w:p>
          <w:p w:rsidR="007E4F9D" w:rsidRPr="007E4F9D" w:rsidRDefault="007E4F9D" w:rsidP="007E4F9D">
            <w:pPr>
              <w:pStyle w:val="a5"/>
              <w:widowControl/>
              <w:spacing w:line="240" w:lineRule="exact"/>
              <w:ind w:leftChars="0" w:left="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：套用合適模板及素材、修改文字及圖片</w:t>
            </w:r>
          </w:p>
          <w:p w:rsidR="007E4F9D" w:rsidRPr="007E4F9D" w:rsidRDefault="007E4F9D" w:rsidP="007E4F9D">
            <w:pPr>
              <w:pStyle w:val="a5"/>
              <w:widowControl/>
              <w:numPr>
                <w:ilvl w:val="0"/>
                <w:numId w:val="106"/>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影像處理軟體</w:t>
            </w:r>
            <w:r>
              <w:rPr>
                <w:rFonts w:ascii="標楷體" w:eastAsia="標楷體" w:hAnsi="標楷體" w:cs="新細明體" w:hint="eastAsia"/>
                <w:kern w:val="0"/>
                <w:sz w:val="20"/>
                <w:szCs w:val="20"/>
              </w:rPr>
              <w:t>Gimp</w:t>
            </w:r>
            <w:r w:rsidRPr="007E4F9D">
              <w:rPr>
                <w:rFonts w:ascii="標楷體" w:eastAsia="標楷體" w:hAnsi="標楷體" w:cs="新細明體" w:hint="eastAsia"/>
                <w:kern w:val="0"/>
                <w:sz w:val="20"/>
                <w:szCs w:val="20"/>
              </w:rPr>
              <w:t>：色彩亮度、圖層合成、透明度及濾鏡等基本修圖功能操作</w:t>
            </w:r>
          </w:p>
          <w:p w:rsidR="00D66C14" w:rsidRPr="00D912ED" w:rsidRDefault="007E4F9D" w:rsidP="007E4F9D">
            <w:pPr>
              <w:pStyle w:val="a5"/>
              <w:widowControl/>
              <w:numPr>
                <w:ilvl w:val="0"/>
                <w:numId w:val="106"/>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宣導海報實作：蒐集圖片素材、海報設計及實作、作品繳交</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r w:rsidR="007E4F9D">
              <w:rPr>
                <w:rFonts w:ascii="標楷體" w:eastAsia="標楷體" w:hAnsi="標楷體" w:cs="新細明體" w:hint="eastAsia"/>
                <w:kern w:val="0"/>
                <w:sz w:val="20"/>
                <w:szCs w:val="20"/>
              </w:rPr>
              <w:t>13日、3月20日</w:t>
            </w:r>
          </w:p>
        </w:tc>
      </w:tr>
      <w:tr w:rsidR="00D912ED" w:rsidRPr="00D912ED" w:rsidTr="00887AE6">
        <w:trPr>
          <w:trHeight w:val="1969"/>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【資訊應用】數位文宣製作進階班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各機關學校(含區公所)公務人員、約聘僱及臨時人員，於公務執行需拍攝、剪輯或瞭解微電影之人員</w:t>
            </w:r>
          </w:p>
        </w:tc>
        <w:tc>
          <w:tcPr>
            <w:tcW w:w="1559"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瞭解微電影概念、腳本設計、拍攝技巧及製作剪輯</w:t>
            </w:r>
          </w:p>
        </w:tc>
        <w:tc>
          <w:tcPr>
            <w:tcW w:w="2235" w:type="dxa"/>
            <w:shd w:val="clear" w:color="auto" w:fill="auto"/>
            <w:vAlign w:val="center"/>
            <w:hideMark/>
          </w:tcPr>
          <w:p w:rsidR="007E4F9D" w:rsidRDefault="007E4F9D" w:rsidP="007E4F9D">
            <w:pPr>
              <w:pStyle w:val="a5"/>
              <w:widowControl/>
              <w:numPr>
                <w:ilvl w:val="0"/>
                <w:numId w:val="107"/>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微影片製作觀念介紹：腳本規劃設計、運鏡技巧</w:t>
            </w:r>
          </w:p>
          <w:p w:rsidR="007E4F9D" w:rsidRPr="007E4F9D" w:rsidRDefault="007E4F9D" w:rsidP="007E4F9D">
            <w:pPr>
              <w:pStyle w:val="a5"/>
              <w:widowControl/>
              <w:numPr>
                <w:ilvl w:val="0"/>
                <w:numId w:val="107"/>
              </w:numPr>
              <w:spacing w:line="240" w:lineRule="exact"/>
              <w:ind w:leftChars="0" w:left="256" w:hanging="256"/>
              <w:jc w:val="both"/>
              <w:rPr>
                <w:rFonts w:ascii="標楷體" w:eastAsia="標楷體" w:hAnsi="標楷體" w:cs="新細明體"/>
                <w:kern w:val="0"/>
                <w:sz w:val="20"/>
                <w:szCs w:val="20"/>
              </w:rPr>
            </w:pPr>
            <w:r w:rsidRPr="007E4F9D">
              <w:rPr>
                <w:rFonts w:ascii="標楷體" w:eastAsia="標楷體" w:hAnsi="標楷體" w:cs="新細明體" w:hint="eastAsia"/>
                <w:kern w:val="0"/>
                <w:sz w:val="20"/>
                <w:szCs w:val="20"/>
              </w:rPr>
              <w:t>公務影像攝影</w:t>
            </w:r>
          </w:p>
          <w:p w:rsidR="00D66C14" w:rsidRPr="00D912ED" w:rsidRDefault="00A970E8" w:rsidP="00A970E8">
            <w:pPr>
              <w:pStyle w:val="a5"/>
              <w:widowControl/>
              <w:numPr>
                <w:ilvl w:val="0"/>
                <w:numId w:val="107"/>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微電影剪輯製作：</w:t>
            </w:r>
            <w:r w:rsidR="007E4F9D" w:rsidRPr="007E4F9D">
              <w:rPr>
                <w:rFonts w:ascii="標楷體" w:eastAsia="標楷體" w:hAnsi="標楷體" w:cs="新細明體" w:hint="eastAsia"/>
                <w:kern w:val="0"/>
                <w:sz w:val="20"/>
                <w:szCs w:val="20"/>
              </w:rPr>
              <w:t>作品繳交、成品賞析</w:t>
            </w:r>
          </w:p>
        </w:tc>
        <w:tc>
          <w:tcPr>
            <w:tcW w:w="519"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r w:rsidR="00A970E8">
              <w:rPr>
                <w:rFonts w:ascii="標楷體" w:eastAsia="標楷體" w:hAnsi="標楷體" w:cs="新細明體" w:hint="eastAsia"/>
                <w:kern w:val="0"/>
                <w:sz w:val="20"/>
                <w:szCs w:val="20"/>
              </w:rPr>
              <w:t>23日、4月30日、5月7日</w:t>
            </w:r>
          </w:p>
        </w:tc>
      </w:tr>
      <w:tr w:rsidR="00D912ED" w:rsidRPr="00D912ED" w:rsidTr="00A970E8">
        <w:trPr>
          <w:trHeight w:val="267"/>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【資訊應用】Google工具應用班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2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建立Google服務應用概念</w:t>
            </w:r>
          </w:p>
          <w:p w:rsidR="00D66C14" w:rsidRPr="00D912ED" w:rsidRDefault="00D66C14" w:rsidP="00AE342B">
            <w:pPr>
              <w:pStyle w:val="a5"/>
              <w:widowControl/>
              <w:numPr>
                <w:ilvl w:val="0"/>
                <w:numId w:val="2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善用Google相關應用工具提升工作效率</w:t>
            </w:r>
          </w:p>
        </w:tc>
        <w:tc>
          <w:tcPr>
            <w:tcW w:w="2235" w:type="dxa"/>
            <w:shd w:val="clear" w:color="auto" w:fill="auto"/>
            <w:vAlign w:val="center"/>
            <w:hideMark/>
          </w:tcPr>
          <w:p w:rsidR="00A970E8" w:rsidRPr="00A970E8"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郵件任務化：善用Gmail整理信箱</w:t>
            </w:r>
          </w:p>
          <w:p w:rsidR="00A970E8"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行事曆專案管理：Google日曆與GTD  教學，搭配Google Keep及Inbox</w:t>
            </w:r>
          </w:p>
          <w:p w:rsidR="00A970E8" w:rsidRPr="00A970E8"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智慧型工作生活應用：Google簡報及相簿的智慧型工作流程</w:t>
            </w:r>
          </w:p>
          <w:p w:rsidR="00A970E8" w:rsidRPr="00A970E8"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文書協同合作：使用 Google 文件共享與協同合作的技巧、文書系統特色教學</w:t>
            </w:r>
          </w:p>
          <w:p w:rsidR="00A970E8" w:rsidRPr="00A970E8"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表單應用：強化Google表單應用</w:t>
            </w:r>
          </w:p>
          <w:p w:rsidR="00D66C14" w:rsidRPr="00D912ED" w:rsidRDefault="00A970E8" w:rsidP="00A970E8">
            <w:pPr>
              <w:pStyle w:val="a5"/>
              <w:widowControl/>
              <w:numPr>
                <w:ilvl w:val="0"/>
                <w:numId w:val="108"/>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Google Drive雲端管理：雲端硬碟管理、專案化檔案管理</w:t>
            </w:r>
          </w:p>
        </w:tc>
        <w:tc>
          <w:tcPr>
            <w:tcW w:w="519"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r w:rsidR="00A970E8">
              <w:rPr>
                <w:rFonts w:ascii="標楷體" w:eastAsia="標楷體" w:hAnsi="標楷體" w:cs="新細明體" w:hint="eastAsia"/>
                <w:kern w:val="0"/>
                <w:sz w:val="20"/>
                <w:szCs w:val="20"/>
              </w:rPr>
              <w:t>24日、5月31日</w:t>
            </w:r>
          </w:p>
        </w:tc>
      </w:tr>
      <w:tr w:rsidR="00D912ED" w:rsidRPr="00D912ED" w:rsidTr="00A970E8">
        <w:trPr>
          <w:trHeight w:val="2549"/>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14</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【資訊應用】雲端工具實務操作研習班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29"/>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學習雲端工具於公務上之應用</w:t>
            </w:r>
          </w:p>
          <w:p w:rsidR="00D66C14" w:rsidRPr="00D912ED" w:rsidRDefault="00D66C14" w:rsidP="00AE342B">
            <w:pPr>
              <w:pStyle w:val="a5"/>
              <w:widowControl/>
              <w:numPr>
                <w:ilvl w:val="0"/>
                <w:numId w:val="29"/>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瞭解各式雲端工具的功能與操作</w:t>
            </w:r>
          </w:p>
        </w:tc>
        <w:tc>
          <w:tcPr>
            <w:tcW w:w="2235" w:type="dxa"/>
            <w:shd w:val="clear" w:color="auto" w:fill="auto"/>
            <w:vAlign w:val="center"/>
          </w:tcPr>
          <w:p w:rsidR="00A970E8" w:rsidRPr="00A970E8" w:rsidRDefault="00A970E8" w:rsidP="00A970E8">
            <w:pPr>
              <w:pStyle w:val="a5"/>
              <w:widowControl/>
              <w:numPr>
                <w:ilvl w:val="0"/>
                <w:numId w:val="109"/>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工作應用：雲端筆記、資訊圖表</w:t>
            </w:r>
            <w:r>
              <w:rPr>
                <w:rFonts w:ascii="標楷體" w:eastAsia="標楷體" w:hAnsi="標楷體" w:cs="新細明體" w:hint="eastAsia"/>
                <w:kern w:val="0"/>
                <w:sz w:val="20"/>
                <w:szCs w:val="20"/>
              </w:rPr>
              <w:t>、</w:t>
            </w:r>
            <w:r w:rsidRPr="00A970E8">
              <w:rPr>
                <w:rFonts w:ascii="標楷體" w:eastAsia="標楷體" w:hAnsi="標楷體" w:cs="新細明體" w:hint="eastAsia"/>
                <w:kern w:val="0"/>
                <w:sz w:val="20"/>
                <w:szCs w:val="20"/>
              </w:rPr>
              <w:t>線上文件整合</w:t>
            </w:r>
          </w:p>
          <w:p w:rsidR="00A970E8" w:rsidRPr="00A970E8" w:rsidRDefault="00A970E8" w:rsidP="00A970E8">
            <w:pPr>
              <w:pStyle w:val="a5"/>
              <w:widowControl/>
              <w:numPr>
                <w:ilvl w:val="0"/>
                <w:numId w:val="109"/>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互動分享：協作平台CaCoo</w:t>
            </w:r>
            <w:r>
              <w:rPr>
                <w:rFonts w:ascii="標楷體" w:eastAsia="標楷體" w:hAnsi="標楷體" w:cs="新細明體" w:hint="eastAsia"/>
                <w:kern w:val="0"/>
                <w:sz w:val="20"/>
                <w:szCs w:val="20"/>
              </w:rPr>
              <w:t>、</w:t>
            </w:r>
            <w:r w:rsidRPr="00A970E8">
              <w:rPr>
                <w:rFonts w:ascii="標楷體" w:eastAsia="標楷體" w:hAnsi="標楷體" w:cs="新細明體" w:hint="eastAsia"/>
                <w:kern w:val="0"/>
                <w:sz w:val="20"/>
                <w:szCs w:val="20"/>
              </w:rPr>
              <w:t>儲存服務Dropbox</w:t>
            </w:r>
          </w:p>
          <w:p w:rsidR="00D66C14" w:rsidRPr="00A970E8" w:rsidRDefault="00A970E8" w:rsidP="00A970E8">
            <w:pPr>
              <w:pStyle w:val="a5"/>
              <w:widowControl/>
              <w:numPr>
                <w:ilvl w:val="0"/>
                <w:numId w:val="109"/>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創作學習：線上簡報製作Slides及Prezi、影片剪輯：影片編輯WeVideo、作品繳交暨雲端照片與海報製   作</w:t>
            </w:r>
          </w:p>
        </w:tc>
        <w:tc>
          <w:tcPr>
            <w:tcW w:w="519"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r w:rsidR="00A970E8">
              <w:rPr>
                <w:rFonts w:ascii="標楷體" w:eastAsia="標楷體" w:hAnsi="標楷體" w:cs="新細明體" w:hint="eastAsia"/>
                <w:kern w:val="0"/>
                <w:sz w:val="20"/>
                <w:szCs w:val="20"/>
              </w:rPr>
              <w:t>2日、8月9日</w:t>
            </w:r>
          </w:p>
        </w:tc>
      </w:tr>
      <w:tr w:rsidR="00D912ED" w:rsidRPr="00D912ED" w:rsidTr="00A970E8">
        <w:trPr>
          <w:trHeight w:val="2334"/>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15</w:t>
            </w:r>
          </w:p>
        </w:tc>
        <w:tc>
          <w:tcPr>
            <w:tcW w:w="1276"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【資訊應用】免費軟體公務應用研習班</w:t>
            </w:r>
          </w:p>
        </w:tc>
        <w:tc>
          <w:tcPr>
            <w:tcW w:w="1418" w:type="dxa"/>
            <w:shd w:val="clear" w:color="auto" w:fill="auto"/>
            <w:vAlign w:val="center"/>
            <w:hideMark/>
          </w:tcPr>
          <w:p w:rsidR="00D66C14" w:rsidRPr="00D912ED" w:rsidRDefault="00D66C14" w:rsidP="00AE342B">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各機關學校(含區公所)公務人員、約聘僱及臨時人員</w:t>
            </w:r>
          </w:p>
        </w:tc>
        <w:tc>
          <w:tcPr>
            <w:tcW w:w="1559" w:type="dxa"/>
            <w:shd w:val="clear" w:color="auto" w:fill="auto"/>
            <w:vAlign w:val="center"/>
            <w:hideMark/>
          </w:tcPr>
          <w:p w:rsidR="00D66C14" w:rsidRPr="00D912ED" w:rsidRDefault="00D66C14" w:rsidP="00AE342B">
            <w:pPr>
              <w:pStyle w:val="a5"/>
              <w:widowControl/>
              <w:numPr>
                <w:ilvl w:val="0"/>
                <w:numId w:val="32"/>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瞭解免費軟體來源及其應用</w:t>
            </w:r>
          </w:p>
          <w:p w:rsidR="00D66C14" w:rsidRPr="00D912ED" w:rsidRDefault="00D66C14" w:rsidP="00AE342B">
            <w:pPr>
              <w:pStyle w:val="a5"/>
              <w:widowControl/>
              <w:numPr>
                <w:ilvl w:val="0"/>
                <w:numId w:val="32"/>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學習應用技巧增進公務效率</w:t>
            </w:r>
          </w:p>
        </w:tc>
        <w:tc>
          <w:tcPr>
            <w:tcW w:w="2235" w:type="dxa"/>
            <w:shd w:val="clear" w:color="auto" w:fill="auto"/>
            <w:vAlign w:val="center"/>
          </w:tcPr>
          <w:p w:rsidR="00A970E8" w:rsidRPr="00A970E8" w:rsidRDefault="00A970E8" w:rsidP="00A970E8">
            <w:pPr>
              <w:pStyle w:val="a5"/>
              <w:widowControl/>
              <w:numPr>
                <w:ilvl w:val="0"/>
                <w:numId w:val="110"/>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通訊應用：線上共同編輯文件</w:t>
            </w:r>
            <w:r>
              <w:rPr>
                <w:rFonts w:ascii="標楷體" w:eastAsia="標楷體" w:hAnsi="標楷體" w:cs="新細明體" w:hint="eastAsia"/>
                <w:kern w:val="0"/>
                <w:sz w:val="20"/>
                <w:szCs w:val="20"/>
              </w:rPr>
              <w:t>、</w:t>
            </w:r>
            <w:r w:rsidRPr="00A970E8">
              <w:rPr>
                <w:rFonts w:ascii="標楷體" w:eastAsia="標楷體" w:hAnsi="標楷體" w:cs="新細明體" w:hint="eastAsia"/>
                <w:kern w:val="0"/>
                <w:sz w:val="20"/>
                <w:szCs w:val="20"/>
              </w:rPr>
              <w:t>線上會議互動Zoom</w:t>
            </w:r>
          </w:p>
          <w:p w:rsidR="00D66C14" w:rsidRPr="00A970E8" w:rsidRDefault="00A970E8" w:rsidP="00A970E8">
            <w:pPr>
              <w:pStyle w:val="a5"/>
              <w:widowControl/>
              <w:numPr>
                <w:ilvl w:val="0"/>
                <w:numId w:val="110"/>
              </w:numPr>
              <w:spacing w:line="240" w:lineRule="exact"/>
              <w:ind w:leftChars="0" w:left="256" w:hanging="256"/>
              <w:jc w:val="both"/>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媒體創作：線上免費圖庫freepik、圖像編輯Inkscape</w:t>
            </w:r>
            <w:r>
              <w:rPr>
                <w:rFonts w:ascii="標楷體" w:eastAsia="標楷體" w:hAnsi="標楷體" w:cs="新細明體" w:hint="eastAsia"/>
                <w:kern w:val="0"/>
                <w:sz w:val="20"/>
                <w:szCs w:val="20"/>
              </w:rPr>
              <w:t>、</w:t>
            </w:r>
            <w:r w:rsidRPr="00A970E8">
              <w:rPr>
                <w:rFonts w:ascii="標楷體" w:eastAsia="標楷體" w:hAnsi="標楷體" w:cs="新細明體" w:hint="eastAsia"/>
                <w:kern w:val="0"/>
                <w:sz w:val="20"/>
                <w:szCs w:val="20"/>
              </w:rPr>
              <w:t>作品繳交暨行銷動畫製作Powtoon</w:t>
            </w:r>
          </w:p>
        </w:tc>
        <w:tc>
          <w:tcPr>
            <w:tcW w:w="519" w:type="dxa"/>
            <w:shd w:val="clear" w:color="auto" w:fill="auto"/>
            <w:vAlign w:val="center"/>
            <w:hideMark/>
          </w:tcPr>
          <w:p w:rsidR="00D66C14" w:rsidRPr="00A970E8" w:rsidRDefault="00D66C14" w:rsidP="00A970E8">
            <w:pPr>
              <w:widowControl/>
              <w:spacing w:line="240" w:lineRule="exact"/>
              <w:jc w:val="center"/>
              <w:rPr>
                <w:rFonts w:ascii="標楷體" w:eastAsia="標楷體" w:hAnsi="標楷體" w:cs="新細明體"/>
                <w:kern w:val="0"/>
                <w:sz w:val="20"/>
                <w:szCs w:val="20"/>
              </w:rPr>
            </w:pPr>
            <w:r w:rsidRPr="00A970E8">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A970E8">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602" w:type="dxa"/>
            <w:shd w:val="clear" w:color="auto" w:fill="auto"/>
            <w:vAlign w:val="center"/>
            <w:hideMark/>
          </w:tcPr>
          <w:p w:rsidR="00D66C14" w:rsidRPr="00D912ED" w:rsidRDefault="00A970E8"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35</w:t>
            </w:r>
          </w:p>
        </w:tc>
        <w:tc>
          <w:tcPr>
            <w:tcW w:w="70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9月</w:t>
            </w:r>
            <w:r w:rsidR="00A970E8">
              <w:rPr>
                <w:rFonts w:ascii="標楷體" w:eastAsia="標楷體" w:hAnsi="標楷體" w:cs="新細明體" w:hint="eastAsia"/>
                <w:kern w:val="0"/>
                <w:sz w:val="20"/>
                <w:szCs w:val="20"/>
              </w:rPr>
              <w:t>12日、9月19日</w:t>
            </w:r>
          </w:p>
        </w:tc>
      </w:tr>
      <w:tr w:rsidR="00084747" w:rsidRPr="00D912ED" w:rsidTr="00A970E8">
        <w:trPr>
          <w:trHeight w:val="1389"/>
        </w:trPr>
        <w:tc>
          <w:tcPr>
            <w:tcW w:w="440" w:type="dxa"/>
            <w:shd w:val="clear" w:color="auto" w:fill="auto"/>
            <w:vAlign w:val="center"/>
          </w:tcPr>
          <w:p w:rsidR="00084747" w:rsidRPr="00DF6E1B" w:rsidRDefault="00EE6F35" w:rsidP="0008474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16</w:t>
            </w:r>
          </w:p>
        </w:tc>
        <w:tc>
          <w:tcPr>
            <w:tcW w:w="1276" w:type="dxa"/>
            <w:shd w:val="clear" w:color="auto" w:fill="auto"/>
            <w:vAlign w:val="center"/>
          </w:tcPr>
          <w:p w:rsidR="00084747" w:rsidRPr="00DF6E1B" w:rsidRDefault="00084747" w:rsidP="0008474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【公務法制】行政程序法實務研習班</w:t>
            </w:r>
          </w:p>
          <w:p w:rsidR="009B27EA" w:rsidRPr="00DF6E1B" w:rsidRDefault="009B27EA" w:rsidP="00084747">
            <w:pPr>
              <w:widowControl/>
              <w:spacing w:line="240" w:lineRule="exact"/>
              <w:jc w:val="both"/>
              <w:rPr>
                <w:rFonts w:ascii="標楷體" w:eastAsia="標楷體" w:hAnsi="標楷體" w:cs="新細明體"/>
                <w:kern w:val="0"/>
                <w:sz w:val="20"/>
                <w:szCs w:val="20"/>
              </w:rPr>
            </w:pPr>
            <w:r w:rsidRPr="007825C1">
              <w:rPr>
                <w:rFonts w:ascii="標楷體" w:eastAsia="標楷體" w:hAnsi="標楷體" w:cs="新細明體" w:hint="eastAsia"/>
                <w:color w:val="FF0000"/>
                <w:kern w:val="0"/>
                <w:sz w:val="20"/>
                <w:szCs w:val="20"/>
              </w:rPr>
              <w:t>(2日課程)</w:t>
            </w:r>
          </w:p>
        </w:tc>
        <w:tc>
          <w:tcPr>
            <w:tcW w:w="1418" w:type="dxa"/>
            <w:shd w:val="clear" w:color="auto" w:fill="auto"/>
            <w:vAlign w:val="center"/>
          </w:tcPr>
          <w:p w:rsidR="00084747" w:rsidRPr="00DF6E1B" w:rsidRDefault="00084747" w:rsidP="0008474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tcPr>
          <w:p w:rsidR="00084747" w:rsidRPr="00DF6E1B" w:rsidRDefault="00084747" w:rsidP="0008474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習得行政程序法基本觀念，貫徹依法行政之原則，提升行政效能。</w:t>
            </w:r>
          </w:p>
        </w:tc>
        <w:tc>
          <w:tcPr>
            <w:tcW w:w="2235" w:type="dxa"/>
            <w:shd w:val="clear" w:color="auto" w:fill="auto"/>
            <w:vAlign w:val="center"/>
          </w:tcPr>
          <w:p w:rsidR="00084747" w:rsidRPr="00DF6E1B" w:rsidRDefault="00084747" w:rsidP="00084747">
            <w:pPr>
              <w:pStyle w:val="a5"/>
              <w:widowControl/>
              <w:numPr>
                <w:ilvl w:val="0"/>
                <w:numId w:val="55"/>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行政法一般原理原則</w:t>
            </w:r>
          </w:p>
          <w:p w:rsidR="00084747" w:rsidRPr="00DF6E1B" w:rsidRDefault="00084747" w:rsidP="00084747">
            <w:pPr>
              <w:pStyle w:val="a5"/>
              <w:widowControl/>
              <w:numPr>
                <w:ilvl w:val="0"/>
                <w:numId w:val="55"/>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行政處分之概念</w:t>
            </w:r>
          </w:p>
          <w:p w:rsidR="00084747" w:rsidRPr="00DF6E1B" w:rsidRDefault="00084747" w:rsidP="00084747">
            <w:pPr>
              <w:pStyle w:val="a5"/>
              <w:widowControl/>
              <w:numPr>
                <w:ilvl w:val="0"/>
                <w:numId w:val="55"/>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行政程序法理論與實務</w:t>
            </w:r>
          </w:p>
        </w:tc>
        <w:tc>
          <w:tcPr>
            <w:tcW w:w="519" w:type="dxa"/>
            <w:shd w:val="clear" w:color="auto" w:fill="auto"/>
            <w:vAlign w:val="center"/>
          </w:tcPr>
          <w:p w:rsidR="00084747" w:rsidRPr="00DF6E1B" w:rsidRDefault="00084747" w:rsidP="0008474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tcPr>
          <w:p w:rsidR="00084747" w:rsidRPr="00DF6E1B" w:rsidRDefault="00084747" w:rsidP="0008474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w:t>
            </w:r>
          </w:p>
        </w:tc>
        <w:tc>
          <w:tcPr>
            <w:tcW w:w="602" w:type="dxa"/>
            <w:shd w:val="clear" w:color="auto" w:fill="auto"/>
            <w:vAlign w:val="center"/>
          </w:tcPr>
          <w:p w:rsidR="00084747" w:rsidRPr="00DF6E1B" w:rsidRDefault="00084747" w:rsidP="0008474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tcPr>
          <w:p w:rsidR="00084747" w:rsidRPr="00DF6E1B" w:rsidRDefault="00084747" w:rsidP="0008474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2月</w:t>
            </w:r>
          </w:p>
        </w:tc>
      </w:tr>
      <w:tr w:rsidR="00D912ED" w:rsidRPr="00D912ED" w:rsidTr="00DF6E1B">
        <w:trPr>
          <w:trHeight w:val="6362"/>
        </w:trPr>
        <w:tc>
          <w:tcPr>
            <w:tcW w:w="440" w:type="dxa"/>
            <w:shd w:val="clear" w:color="auto" w:fill="auto"/>
            <w:vAlign w:val="center"/>
          </w:tcPr>
          <w:p w:rsidR="00D66C14" w:rsidRPr="00DF6E1B" w:rsidRDefault="00EE6F35"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17</w:t>
            </w:r>
          </w:p>
        </w:tc>
        <w:tc>
          <w:tcPr>
            <w:tcW w:w="1276" w:type="dxa"/>
            <w:shd w:val="clear" w:color="auto" w:fill="auto"/>
            <w:vAlign w:val="center"/>
            <w:hideMark/>
          </w:tcPr>
          <w:p w:rsidR="00D66C14" w:rsidRPr="00DF6E1B" w:rsidRDefault="00D66C14"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【公務法制】勞動基準法基礎班</w:t>
            </w:r>
          </w:p>
        </w:tc>
        <w:tc>
          <w:tcPr>
            <w:tcW w:w="1418" w:type="dxa"/>
            <w:shd w:val="clear" w:color="auto" w:fill="auto"/>
            <w:vAlign w:val="center"/>
            <w:hideMark/>
          </w:tcPr>
          <w:p w:rsidR="00D66C14" w:rsidRPr="00DF6E1B" w:rsidRDefault="009B27EA" w:rsidP="001342F6">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各機關學校(含區公所)</w:t>
            </w:r>
            <w:r w:rsidR="001342F6" w:rsidRPr="00DF6E1B">
              <w:rPr>
                <w:rFonts w:ascii="標楷體" w:eastAsia="標楷體" w:hAnsi="標楷體" w:cs="新細明體" w:hint="eastAsia"/>
                <w:color w:val="FF0000"/>
                <w:kern w:val="0"/>
                <w:sz w:val="20"/>
                <w:szCs w:val="20"/>
              </w:rPr>
              <w:t>辦理勞工業務相關人員</w:t>
            </w:r>
          </w:p>
        </w:tc>
        <w:tc>
          <w:tcPr>
            <w:tcW w:w="1559" w:type="dxa"/>
            <w:shd w:val="clear" w:color="auto" w:fill="auto"/>
            <w:vAlign w:val="center"/>
            <w:hideMark/>
          </w:tcPr>
          <w:p w:rsidR="00D66C14" w:rsidRPr="00DF6E1B" w:rsidRDefault="00D66C14"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促進勞基法基本認識，逐條分析條文，並輔以案例詳細解說，確保和諧的勞資關係。</w:t>
            </w:r>
          </w:p>
        </w:tc>
        <w:tc>
          <w:tcPr>
            <w:tcW w:w="2235" w:type="dxa"/>
            <w:shd w:val="clear" w:color="auto" w:fill="auto"/>
            <w:vAlign w:val="center"/>
            <w:hideMark/>
          </w:tcPr>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勞工特別休假及請假之管理實務與法律規定之運用</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勞動契約與相關勞務給付契約的分辨</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調動五原則的規定與實務案例處理</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勞基法勞動契約篇中經濟、懲戒與禁止解僱</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勞基法修正40小時與一例一休工作時間、例假日、休息日的安排、國定假日、彈休、加班換補休的風險管控及工資結構調整</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正常工時與變形工時的例假日排定調整與工資變動</w:t>
            </w:r>
          </w:p>
          <w:p w:rsidR="00D66C14" w:rsidRPr="00DF6E1B" w:rsidRDefault="00D66C14" w:rsidP="00AE342B">
            <w:pPr>
              <w:pStyle w:val="a5"/>
              <w:widowControl/>
              <w:numPr>
                <w:ilvl w:val="0"/>
                <w:numId w:val="53"/>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工時管理中出勤記錄之核實紀載與修正的意義</w:t>
            </w:r>
          </w:p>
        </w:tc>
        <w:tc>
          <w:tcPr>
            <w:tcW w:w="519" w:type="dxa"/>
            <w:shd w:val="clear" w:color="auto" w:fill="auto"/>
            <w:vAlign w:val="center"/>
            <w:hideMark/>
          </w:tcPr>
          <w:p w:rsidR="00D66C14" w:rsidRPr="00DF6E1B" w:rsidRDefault="00D66C14"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F6E1B" w:rsidRDefault="001342F6"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3</w:t>
            </w:r>
          </w:p>
        </w:tc>
        <w:tc>
          <w:tcPr>
            <w:tcW w:w="602" w:type="dxa"/>
            <w:shd w:val="clear" w:color="auto" w:fill="auto"/>
            <w:vAlign w:val="center"/>
            <w:hideMark/>
          </w:tcPr>
          <w:p w:rsidR="00D66C14" w:rsidRPr="00DF6E1B" w:rsidRDefault="00D66C14"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hideMark/>
          </w:tcPr>
          <w:p w:rsidR="00D66C14" w:rsidRPr="00DF6E1B" w:rsidRDefault="00084747"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3</w:t>
            </w:r>
            <w:r w:rsidR="00D66C14" w:rsidRPr="00DF6E1B">
              <w:rPr>
                <w:rFonts w:ascii="標楷體" w:eastAsia="標楷體" w:hAnsi="標楷體" w:cs="新細明體" w:hint="eastAsia"/>
                <w:color w:val="FF0000"/>
                <w:kern w:val="0"/>
                <w:sz w:val="20"/>
                <w:szCs w:val="20"/>
              </w:rPr>
              <w:t>月</w:t>
            </w:r>
          </w:p>
        </w:tc>
      </w:tr>
      <w:tr w:rsidR="00D912ED" w:rsidRPr="00D912ED" w:rsidTr="00DF6E1B">
        <w:trPr>
          <w:trHeight w:val="6943"/>
        </w:trPr>
        <w:tc>
          <w:tcPr>
            <w:tcW w:w="440" w:type="dxa"/>
            <w:shd w:val="clear" w:color="auto" w:fill="auto"/>
            <w:vAlign w:val="center"/>
            <w:hideMark/>
          </w:tcPr>
          <w:p w:rsidR="00D66C14" w:rsidRPr="00DF6E1B" w:rsidRDefault="00EE6F35"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18</w:t>
            </w:r>
          </w:p>
        </w:tc>
        <w:tc>
          <w:tcPr>
            <w:tcW w:w="1276" w:type="dxa"/>
            <w:shd w:val="clear" w:color="auto" w:fill="auto"/>
            <w:vAlign w:val="center"/>
            <w:hideMark/>
          </w:tcPr>
          <w:p w:rsidR="00D66C14" w:rsidRPr="00DF6E1B" w:rsidRDefault="00D66C14"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【公務法制】勞動基準法實務研討進階班</w:t>
            </w:r>
          </w:p>
          <w:p w:rsidR="009B27EA" w:rsidRPr="00DF6E1B" w:rsidRDefault="009B27EA"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(2日課程)</w:t>
            </w:r>
          </w:p>
        </w:tc>
        <w:tc>
          <w:tcPr>
            <w:tcW w:w="1418" w:type="dxa"/>
            <w:shd w:val="clear" w:color="auto" w:fill="auto"/>
            <w:vAlign w:val="center"/>
            <w:hideMark/>
          </w:tcPr>
          <w:p w:rsidR="00D66C14" w:rsidRPr="00DF6E1B" w:rsidRDefault="009B27EA"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各機關學校(含區公所)辦理勞工業務相關主管人員</w:t>
            </w:r>
          </w:p>
        </w:tc>
        <w:tc>
          <w:tcPr>
            <w:tcW w:w="1559" w:type="dxa"/>
            <w:shd w:val="clear" w:color="auto" w:fill="auto"/>
            <w:vAlign w:val="center"/>
            <w:hideMark/>
          </w:tcPr>
          <w:p w:rsidR="00D66C14" w:rsidRPr="00DF6E1B" w:rsidRDefault="00D66C14" w:rsidP="00AE342B">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探討實務案例及常見之勞資爭議，藉以建構勞資雙方正確的法令知識，防範勞工問題於未然。</w:t>
            </w:r>
          </w:p>
        </w:tc>
        <w:tc>
          <w:tcPr>
            <w:tcW w:w="2235" w:type="dxa"/>
            <w:shd w:val="clear" w:color="auto" w:fill="auto"/>
            <w:vAlign w:val="center"/>
            <w:hideMark/>
          </w:tcPr>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違反勞基法會被處罰－執行職務的風險</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勞動契約終止時，扣押工資的問題</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員工預告終止契約與交接義務</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加班工時的管理與認定</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勞動基準法中勞資會議同意的意義與效力</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違反勞動契約及工作規則情節重大類型與不能勝任差異</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工資名目的設定與工資認定</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特殊工作的認定與書面勞動契約的約定</w:t>
            </w:r>
          </w:p>
          <w:p w:rsidR="00D66C14" w:rsidRPr="00DF6E1B" w:rsidRDefault="00D66C14" w:rsidP="00AE342B">
            <w:pPr>
              <w:pStyle w:val="a5"/>
              <w:widowControl/>
              <w:numPr>
                <w:ilvl w:val="0"/>
                <w:numId w:val="5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職業災害勞工醫療期間的管理</w:t>
            </w:r>
          </w:p>
          <w:p w:rsidR="00D66C14" w:rsidRPr="00DF6E1B" w:rsidRDefault="00D66C14" w:rsidP="00AE342B">
            <w:pPr>
              <w:pStyle w:val="a5"/>
              <w:widowControl/>
              <w:numPr>
                <w:ilvl w:val="0"/>
                <w:numId w:val="54"/>
              </w:numPr>
              <w:spacing w:line="240" w:lineRule="exact"/>
              <w:ind w:leftChars="0" w:left="397" w:hanging="397"/>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工作時間的起迄及正常工作時間外活動的爭議</w:t>
            </w:r>
          </w:p>
          <w:p w:rsidR="00D66C14" w:rsidRPr="00DF6E1B" w:rsidRDefault="00D66C14" w:rsidP="00AE342B">
            <w:pPr>
              <w:pStyle w:val="a5"/>
              <w:widowControl/>
              <w:numPr>
                <w:ilvl w:val="0"/>
                <w:numId w:val="54"/>
              </w:numPr>
              <w:spacing w:line="240" w:lineRule="exact"/>
              <w:ind w:leftChars="0" w:left="397" w:hanging="397"/>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試用期間不適任解僱是否必須給付資遣費</w:t>
            </w:r>
          </w:p>
        </w:tc>
        <w:tc>
          <w:tcPr>
            <w:tcW w:w="519" w:type="dxa"/>
            <w:shd w:val="clear" w:color="auto" w:fill="auto"/>
            <w:vAlign w:val="center"/>
            <w:hideMark/>
          </w:tcPr>
          <w:p w:rsidR="00D66C14" w:rsidRPr="00DF6E1B" w:rsidRDefault="00D66C14"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F6E1B" w:rsidRDefault="00A91874"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12</w:t>
            </w:r>
          </w:p>
        </w:tc>
        <w:tc>
          <w:tcPr>
            <w:tcW w:w="602" w:type="dxa"/>
            <w:shd w:val="clear" w:color="auto" w:fill="auto"/>
            <w:vAlign w:val="center"/>
            <w:hideMark/>
          </w:tcPr>
          <w:p w:rsidR="00D66C14" w:rsidRPr="00DF6E1B" w:rsidRDefault="00D66C14"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50</w:t>
            </w:r>
          </w:p>
        </w:tc>
        <w:tc>
          <w:tcPr>
            <w:tcW w:w="709" w:type="dxa"/>
            <w:shd w:val="clear" w:color="auto" w:fill="auto"/>
            <w:vAlign w:val="center"/>
            <w:hideMark/>
          </w:tcPr>
          <w:p w:rsidR="00D66C14" w:rsidRPr="00DF6E1B" w:rsidRDefault="00084747" w:rsidP="0015227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3</w:t>
            </w:r>
            <w:r w:rsidR="00D66C14" w:rsidRPr="00DF6E1B">
              <w:rPr>
                <w:rFonts w:ascii="標楷體" w:eastAsia="標楷體" w:hAnsi="標楷體" w:cs="新細明體" w:hint="eastAsia"/>
                <w:kern w:val="0"/>
                <w:sz w:val="20"/>
                <w:szCs w:val="20"/>
              </w:rPr>
              <w:t>月</w:t>
            </w:r>
          </w:p>
        </w:tc>
      </w:tr>
      <w:tr w:rsidR="00443587" w:rsidRPr="00D912ED" w:rsidTr="00DF6E1B">
        <w:trPr>
          <w:trHeight w:val="1810"/>
        </w:trPr>
        <w:tc>
          <w:tcPr>
            <w:tcW w:w="440" w:type="dxa"/>
            <w:shd w:val="clear" w:color="auto" w:fill="auto"/>
            <w:vAlign w:val="center"/>
          </w:tcPr>
          <w:p w:rsidR="00443587" w:rsidRPr="00DF6E1B" w:rsidRDefault="00EE6F35" w:rsidP="00443587">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19</w:t>
            </w:r>
          </w:p>
        </w:tc>
        <w:tc>
          <w:tcPr>
            <w:tcW w:w="1276" w:type="dxa"/>
            <w:shd w:val="clear" w:color="auto" w:fill="auto"/>
            <w:vAlign w:val="center"/>
          </w:tcPr>
          <w:p w:rsidR="007825C1" w:rsidRPr="00DF6E1B" w:rsidRDefault="00443587" w:rsidP="00443587">
            <w:pPr>
              <w:widowControl/>
              <w:spacing w:line="240" w:lineRule="exact"/>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【公務法制】勞基法令及實務講習</w:t>
            </w:r>
            <w:r w:rsidR="00CB227F" w:rsidRPr="00DF6E1B">
              <w:rPr>
                <w:rFonts w:ascii="標楷體" w:eastAsia="標楷體" w:hAnsi="標楷體" w:cs="新細明體" w:hint="eastAsia"/>
                <w:kern w:val="0"/>
                <w:sz w:val="20"/>
                <w:szCs w:val="20"/>
              </w:rPr>
              <w:br/>
            </w:r>
            <w:r w:rsidR="00CB227F" w:rsidRPr="007825C1">
              <w:rPr>
                <w:rFonts w:ascii="標楷體" w:eastAsia="標楷體" w:hAnsi="標楷體" w:cs="新細明體" w:hint="eastAsia"/>
                <w:color w:val="FF0000"/>
                <w:kern w:val="0"/>
                <w:sz w:val="20"/>
                <w:szCs w:val="20"/>
              </w:rPr>
              <w:t xml:space="preserve"> </w:t>
            </w:r>
            <w:r w:rsidR="007825C1" w:rsidRPr="007825C1">
              <w:rPr>
                <w:rFonts w:ascii="標楷體" w:eastAsia="標楷體" w:hAnsi="標楷體" w:cs="新細明體" w:hint="eastAsia"/>
                <w:color w:val="FF0000"/>
                <w:kern w:val="0"/>
                <w:sz w:val="20"/>
                <w:szCs w:val="20"/>
              </w:rPr>
              <w:t>(蘆竹區公所合辦)</w:t>
            </w:r>
          </w:p>
        </w:tc>
        <w:tc>
          <w:tcPr>
            <w:tcW w:w="1418" w:type="dxa"/>
            <w:shd w:val="clear" w:color="auto" w:fill="auto"/>
            <w:vAlign w:val="center"/>
          </w:tcPr>
          <w:p w:rsidR="00443587" w:rsidRPr="00DF6E1B" w:rsidRDefault="00443587" w:rsidP="00443587">
            <w:pPr>
              <w:widowControl/>
              <w:spacing w:line="240" w:lineRule="exact"/>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蘆竹區各機關學校公務人員、約聘僱人員及臨時人員</w:t>
            </w:r>
          </w:p>
        </w:tc>
        <w:tc>
          <w:tcPr>
            <w:tcW w:w="1559" w:type="dxa"/>
            <w:shd w:val="clear" w:color="auto" w:fill="auto"/>
            <w:vAlign w:val="center"/>
          </w:tcPr>
          <w:p w:rsidR="00443587" w:rsidRPr="00DF6E1B" w:rsidRDefault="00443587" w:rsidP="00443587">
            <w:pPr>
              <w:widowControl/>
              <w:spacing w:line="240" w:lineRule="exact"/>
              <w:jc w:val="both"/>
              <w:rPr>
                <w:rFonts w:ascii="標楷體" w:eastAsia="標楷體" w:hAnsi="標楷體"/>
                <w:color w:val="FF0000"/>
              </w:rPr>
            </w:pPr>
            <w:r w:rsidRPr="00DF6E1B">
              <w:rPr>
                <w:rFonts w:ascii="標楷體" w:eastAsia="標楷體" w:hAnsi="標楷體" w:cs="新細明體" w:hint="eastAsia"/>
                <w:color w:val="FF0000"/>
                <w:kern w:val="0"/>
                <w:sz w:val="20"/>
                <w:szCs w:val="20"/>
              </w:rPr>
              <w:t>瞭解勞基法規定，並透過實務案例解說，以獲得勞基法之基本認識。</w:t>
            </w:r>
          </w:p>
        </w:tc>
        <w:tc>
          <w:tcPr>
            <w:tcW w:w="2235" w:type="dxa"/>
            <w:shd w:val="clear" w:color="auto" w:fill="auto"/>
            <w:vAlign w:val="center"/>
          </w:tcPr>
          <w:p w:rsidR="00443587" w:rsidRPr="00DF6E1B" w:rsidRDefault="00443587" w:rsidP="00443587">
            <w:pPr>
              <w:widowControl/>
              <w:spacing w:line="240" w:lineRule="exact"/>
              <w:ind w:left="256" w:hangingChars="128"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1.</w:t>
            </w:r>
            <w:r w:rsidRPr="00DF6E1B">
              <w:rPr>
                <w:rFonts w:ascii="標楷體" w:eastAsia="標楷體" w:hAnsi="標楷體" w:cs="新細明體" w:hint="eastAsia"/>
                <w:color w:val="FF0000"/>
                <w:kern w:val="0"/>
                <w:sz w:val="20"/>
                <w:szCs w:val="20"/>
              </w:rPr>
              <w:tab/>
              <w:t>勞工特別休假及請假之管理實務與法律規定之運用</w:t>
            </w:r>
          </w:p>
          <w:p w:rsidR="00443587" w:rsidRPr="00DF6E1B" w:rsidRDefault="00443587" w:rsidP="00443587">
            <w:pPr>
              <w:widowControl/>
              <w:spacing w:line="240" w:lineRule="exact"/>
              <w:ind w:left="256" w:hangingChars="128"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2.</w:t>
            </w:r>
            <w:r w:rsidRPr="00DF6E1B">
              <w:rPr>
                <w:rFonts w:ascii="標楷體" w:eastAsia="標楷體" w:hAnsi="標楷體" w:cs="新細明體" w:hint="eastAsia"/>
                <w:color w:val="FF0000"/>
                <w:kern w:val="0"/>
                <w:sz w:val="20"/>
                <w:szCs w:val="20"/>
              </w:rPr>
              <w:tab/>
              <w:t>勞動契約與相關勞務給付契約的分辨</w:t>
            </w:r>
          </w:p>
          <w:p w:rsidR="00443587" w:rsidRPr="00DF6E1B" w:rsidRDefault="00443587" w:rsidP="00443587">
            <w:pPr>
              <w:widowControl/>
              <w:spacing w:line="240" w:lineRule="exact"/>
              <w:ind w:left="256" w:hangingChars="128"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3.</w:t>
            </w:r>
            <w:r w:rsidRPr="00DF6E1B">
              <w:rPr>
                <w:rFonts w:ascii="標楷體" w:eastAsia="標楷體" w:hAnsi="標楷體" w:cs="新細明體" w:hint="eastAsia"/>
                <w:color w:val="FF0000"/>
                <w:kern w:val="0"/>
                <w:sz w:val="20"/>
                <w:szCs w:val="20"/>
              </w:rPr>
              <w:tab/>
              <w:t>調動五原則的規定與實務案例處理</w:t>
            </w:r>
          </w:p>
        </w:tc>
        <w:tc>
          <w:tcPr>
            <w:tcW w:w="519" w:type="dxa"/>
            <w:shd w:val="clear" w:color="auto" w:fill="auto"/>
            <w:vAlign w:val="center"/>
          </w:tcPr>
          <w:p w:rsidR="00443587" w:rsidRPr="00DF6E1B" w:rsidRDefault="00B41613" w:rsidP="00443587">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1</w:t>
            </w:r>
          </w:p>
        </w:tc>
        <w:tc>
          <w:tcPr>
            <w:tcW w:w="580" w:type="dxa"/>
            <w:shd w:val="clear" w:color="auto" w:fill="auto"/>
            <w:vAlign w:val="center"/>
          </w:tcPr>
          <w:p w:rsidR="00443587" w:rsidRPr="00DF6E1B" w:rsidRDefault="00DB264C" w:rsidP="00443587">
            <w:pPr>
              <w:widowControl/>
              <w:spacing w:line="240" w:lineRule="exact"/>
              <w:jc w:val="center"/>
              <w:rPr>
                <w:rFonts w:ascii="標楷體" w:eastAsia="標楷體" w:hAnsi="標楷體" w:cs="新細明體"/>
                <w:color w:val="FF0000"/>
                <w:kern w:val="0"/>
                <w:sz w:val="20"/>
                <w:szCs w:val="20"/>
              </w:rPr>
            </w:pPr>
            <w:r>
              <w:rPr>
                <w:rFonts w:ascii="標楷體" w:eastAsia="標楷體" w:hAnsi="標楷體" w:cs="新細明體" w:hint="eastAsia"/>
                <w:color w:val="FF0000"/>
                <w:kern w:val="0"/>
                <w:sz w:val="20"/>
                <w:szCs w:val="20"/>
              </w:rPr>
              <w:t>3</w:t>
            </w:r>
            <w:bookmarkStart w:id="1" w:name="_GoBack"/>
            <w:bookmarkEnd w:id="1"/>
          </w:p>
        </w:tc>
        <w:tc>
          <w:tcPr>
            <w:tcW w:w="602" w:type="dxa"/>
            <w:shd w:val="clear" w:color="auto" w:fill="auto"/>
            <w:vAlign w:val="center"/>
          </w:tcPr>
          <w:p w:rsidR="00443587" w:rsidRPr="00DF6E1B" w:rsidRDefault="00B41613" w:rsidP="00443587">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80</w:t>
            </w:r>
          </w:p>
        </w:tc>
        <w:tc>
          <w:tcPr>
            <w:tcW w:w="709" w:type="dxa"/>
            <w:shd w:val="clear" w:color="auto" w:fill="auto"/>
            <w:vAlign w:val="center"/>
          </w:tcPr>
          <w:p w:rsidR="00443587" w:rsidRPr="00DF6E1B" w:rsidRDefault="007C579A" w:rsidP="00443587">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4月</w:t>
            </w:r>
          </w:p>
        </w:tc>
      </w:tr>
      <w:tr w:rsidR="00F4559F" w:rsidRPr="00D912ED" w:rsidTr="00DF6E1B">
        <w:trPr>
          <w:trHeight w:val="1385"/>
        </w:trPr>
        <w:tc>
          <w:tcPr>
            <w:tcW w:w="440" w:type="dxa"/>
            <w:shd w:val="clear" w:color="auto" w:fill="auto"/>
            <w:vAlign w:val="center"/>
          </w:tcPr>
          <w:p w:rsidR="00F4559F" w:rsidRPr="00DF6E1B" w:rsidRDefault="00EE6F35" w:rsidP="00F4559F">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20</w:t>
            </w:r>
          </w:p>
        </w:tc>
        <w:tc>
          <w:tcPr>
            <w:tcW w:w="1276" w:type="dxa"/>
            <w:shd w:val="clear" w:color="auto" w:fill="auto"/>
            <w:vAlign w:val="center"/>
          </w:tcPr>
          <w:p w:rsidR="00F4559F" w:rsidRPr="00DF6E1B" w:rsidRDefault="00F4559F" w:rsidP="00F4559F">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【公務法制】政府採購實務研習班</w:t>
            </w:r>
            <w:r w:rsidRPr="00DF6E1B">
              <w:rPr>
                <w:rFonts w:ascii="標楷體" w:eastAsia="標楷體" w:hAnsi="標楷體" w:cs="新細明體" w:hint="eastAsia"/>
                <w:kern w:val="0"/>
                <w:sz w:val="20"/>
                <w:szCs w:val="20"/>
              </w:rPr>
              <w:br/>
              <w:t>(客家事務局合辦)</w:t>
            </w:r>
          </w:p>
        </w:tc>
        <w:tc>
          <w:tcPr>
            <w:tcW w:w="1418" w:type="dxa"/>
            <w:shd w:val="clear" w:color="auto" w:fill="auto"/>
            <w:vAlign w:val="center"/>
          </w:tcPr>
          <w:p w:rsidR="00E86284" w:rsidRPr="00DF6E1B" w:rsidRDefault="00E86284" w:rsidP="00E86284">
            <w:pPr>
              <w:pStyle w:val="a5"/>
              <w:widowControl/>
              <w:numPr>
                <w:ilvl w:val="0"/>
                <w:numId w:val="104"/>
              </w:numPr>
              <w:spacing w:line="240" w:lineRule="exact"/>
              <w:ind w:leftChars="0" w:left="256"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客家事務局公務人員、約聘僱人員及臨時人員</w:t>
            </w:r>
          </w:p>
          <w:p w:rsidR="00F4559F" w:rsidRPr="00DF6E1B" w:rsidRDefault="00E86284" w:rsidP="00E86284">
            <w:pPr>
              <w:pStyle w:val="a5"/>
              <w:widowControl/>
              <w:numPr>
                <w:ilvl w:val="0"/>
                <w:numId w:val="104"/>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客家文化基金會組長及組員</w:t>
            </w:r>
          </w:p>
        </w:tc>
        <w:tc>
          <w:tcPr>
            <w:tcW w:w="1559" w:type="dxa"/>
            <w:shd w:val="clear" w:color="auto" w:fill="auto"/>
            <w:vAlign w:val="center"/>
          </w:tcPr>
          <w:p w:rsidR="00F4559F" w:rsidRPr="00DF6E1B" w:rsidRDefault="00F4559F" w:rsidP="00F4559F">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了解各類採購案應注意事項</w:t>
            </w:r>
          </w:p>
        </w:tc>
        <w:tc>
          <w:tcPr>
            <w:tcW w:w="2235" w:type="dxa"/>
            <w:shd w:val="clear" w:color="auto" w:fill="auto"/>
            <w:vAlign w:val="center"/>
          </w:tcPr>
          <w:p w:rsidR="00F4559F" w:rsidRPr="00DF6E1B" w:rsidRDefault="00F4559F" w:rsidP="00F4559F">
            <w:pPr>
              <w:pStyle w:val="a5"/>
              <w:widowControl/>
              <w:numPr>
                <w:ilvl w:val="0"/>
                <w:numId w:val="61"/>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合約書之撰寫及訂定應注意事項</w:t>
            </w:r>
          </w:p>
          <w:p w:rsidR="00F4559F" w:rsidRPr="00DF6E1B" w:rsidRDefault="00F4559F" w:rsidP="00F4559F">
            <w:pPr>
              <w:pStyle w:val="a5"/>
              <w:widowControl/>
              <w:numPr>
                <w:ilvl w:val="0"/>
                <w:numId w:val="61"/>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履約應注意事項</w:t>
            </w:r>
          </w:p>
          <w:p w:rsidR="00F4559F" w:rsidRPr="00DF6E1B" w:rsidRDefault="00F4559F" w:rsidP="00F4559F">
            <w:pPr>
              <w:pStyle w:val="a5"/>
              <w:widowControl/>
              <w:numPr>
                <w:ilvl w:val="0"/>
                <w:numId w:val="61"/>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採購常見錯誤態樣分析</w:t>
            </w:r>
          </w:p>
        </w:tc>
        <w:tc>
          <w:tcPr>
            <w:tcW w:w="519" w:type="dxa"/>
            <w:shd w:val="clear" w:color="auto" w:fill="auto"/>
            <w:vAlign w:val="center"/>
          </w:tcPr>
          <w:p w:rsidR="00F4559F" w:rsidRPr="00DF6E1B" w:rsidRDefault="00F4559F" w:rsidP="00F4559F">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tcPr>
          <w:p w:rsidR="00F4559F" w:rsidRPr="00DF6E1B" w:rsidRDefault="00F4559F" w:rsidP="00F4559F">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tcPr>
          <w:p w:rsidR="00F4559F" w:rsidRPr="00DF6E1B" w:rsidRDefault="0090377A" w:rsidP="00F4559F">
            <w:pPr>
              <w:widowControl/>
              <w:spacing w:line="240" w:lineRule="exact"/>
              <w:jc w:val="center"/>
              <w:rPr>
                <w:rFonts w:ascii="標楷體" w:eastAsia="標楷體" w:hAnsi="標楷體" w:cs="新細明體"/>
                <w:kern w:val="0"/>
                <w:sz w:val="20"/>
                <w:szCs w:val="20"/>
              </w:rPr>
            </w:pPr>
            <w:r w:rsidRPr="0090377A">
              <w:rPr>
                <w:rFonts w:ascii="標楷體" w:eastAsia="標楷體" w:hAnsi="標楷體" w:cs="新細明體"/>
                <w:color w:val="FF0000"/>
                <w:kern w:val="0"/>
                <w:sz w:val="20"/>
                <w:szCs w:val="20"/>
              </w:rPr>
              <w:t>80</w:t>
            </w:r>
          </w:p>
        </w:tc>
        <w:tc>
          <w:tcPr>
            <w:tcW w:w="709" w:type="dxa"/>
            <w:shd w:val="clear" w:color="auto" w:fill="auto"/>
            <w:vAlign w:val="center"/>
          </w:tcPr>
          <w:p w:rsidR="00F4559F" w:rsidRPr="00DF6E1B" w:rsidRDefault="00F4559F" w:rsidP="00F4559F">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4月</w:t>
            </w:r>
          </w:p>
        </w:tc>
      </w:tr>
      <w:tr w:rsidR="00443587" w:rsidRPr="00D912ED" w:rsidTr="00DF6E1B">
        <w:trPr>
          <w:trHeight w:val="1266"/>
        </w:trPr>
        <w:tc>
          <w:tcPr>
            <w:tcW w:w="440" w:type="dxa"/>
            <w:shd w:val="clear" w:color="auto" w:fill="auto"/>
            <w:vAlign w:val="center"/>
          </w:tcPr>
          <w:p w:rsidR="00443587" w:rsidRPr="00DF6E1B" w:rsidRDefault="00EE6F35"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21</w:t>
            </w:r>
          </w:p>
        </w:tc>
        <w:tc>
          <w:tcPr>
            <w:tcW w:w="1276"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【公務法制】行政罰法實務研習班</w:t>
            </w:r>
          </w:p>
        </w:tc>
        <w:tc>
          <w:tcPr>
            <w:tcW w:w="1418"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各機關學校(含區公所)業務相關人員</w:t>
            </w:r>
          </w:p>
        </w:tc>
        <w:tc>
          <w:tcPr>
            <w:tcW w:w="1559"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瞭解行政罰法規定，並熟悉實務法規運用，以增進業務處理能力。</w:t>
            </w:r>
          </w:p>
        </w:tc>
        <w:tc>
          <w:tcPr>
            <w:tcW w:w="2235" w:type="dxa"/>
            <w:shd w:val="clear" w:color="auto" w:fill="auto"/>
            <w:vAlign w:val="center"/>
            <w:hideMark/>
          </w:tcPr>
          <w:p w:rsidR="00443587" w:rsidRPr="00DF6E1B" w:rsidRDefault="00443587" w:rsidP="00443587">
            <w:pPr>
              <w:pStyle w:val="a5"/>
              <w:widowControl/>
              <w:numPr>
                <w:ilvl w:val="0"/>
                <w:numId w:val="56"/>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行政罰法概述</w:t>
            </w:r>
          </w:p>
          <w:p w:rsidR="00443587" w:rsidRPr="00DF6E1B" w:rsidRDefault="00443587" w:rsidP="00443587">
            <w:pPr>
              <w:pStyle w:val="a5"/>
              <w:widowControl/>
              <w:numPr>
                <w:ilvl w:val="0"/>
                <w:numId w:val="56"/>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行政罰法案例研析</w:t>
            </w:r>
          </w:p>
        </w:tc>
        <w:tc>
          <w:tcPr>
            <w:tcW w:w="519"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4月</w:t>
            </w:r>
          </w:p>
        </w:tc>
      </w:tr>
      <w:tr w:rsidR="00443587" w:rsidRPr="00D912ED" w:rsidTr="00DF6E1B">
        <w:trPr>
          <w:trHeight w:val="1269"/>
        </w:trPr>
        <w:tc>
          <w:tcPr>
            <w:tcW w:w="440" w:type="dxa"/>
            <w:shd w:val="clear" w:color="auto" w:fill="auto"/>
            <w:vAlign w:val="center"/>
          </w:tcPr>
          <w:p w:rsidR="00443587" w:rsidRPr="00DF6E1B" w:rsidRDefault="00EE6F35"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22</w:t>
            </w:r>
          </w:p>
        </w:tc>
        <w:tc>
          <w:tcPr>
            <w:tcW w:w="1276"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【公務法制】行政執行法實務研習班</w:t>
            </w:r>
          </w:p>
        </w:tc>
        <w:tc>
          <w:tcPr>
            <w:tcW w:w="1418"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各機關學校(含區公所)業務相關人員</w:t>
            </w:r>
          </w:p>
        </w:tc>
        <w:tc>
          <w:tcPr>
            <w:tcW w:w="1559"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瞭解行政執行法規定，熟悉實務法規運用，以增進業務處理能力。</w:t>
            </w:r>
          </w:p>
        </w:tc>
        <w:tc>
          <w:tcPr>
            <w:tcW w:w="2235" w:type="dxa"/>
            <w:shd w:val="clear" w:color="auto" w:fill="auto"/>
            <w:vAlign w:val="center"/>
            <w:hideMark/>
          </w:tcPr>
          <w:p w:rsidR="00443587" w:rsidRPr="00DF6E1B" w:rsidRDefault="00443587" w:rsidP="00443587">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公務執行中可能遭受不當干擾之種類類型概述、實務案例及因應</w:t>
            </w:r>
          </w:p>
        </w:tc>
        <w:tc>
          <w:tcPr>
            <w:tcW w:w="519"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hideMark/>
          </w:tcPr>
          <w:p w:rsidR="00443587" w:rsidRPr="00DF6E1B" w:rsidRDefault="00443587" w:rsidP="00443587">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5月</w:t>
            </w:r>
          </w:p>
        </w:tc>
      </w:tr>
      <w:tr w:rsidR="00A0292D" w:rsidRPr="00D912ED" w:rsidTr="00DF6E1B">
        <w:trPr>
          <w:trHeight w:val="1806"/>
        </w:trPr>
        <w:tc>
          <w:tcPr>
            <w:tcW w:w="440" w:type="dxa"/>
            <w:shd w:val="clear" w:color="auto" w:fill="auto"/>
            <w:vAlign w:val="center"/>
          </w:tcPr>
          <w:p w:rsidR="00A0292D" w:rsidRPr="00DF6E1B" w:rsidRDefault="00EE6F35"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23</w:t>
            </w:r>
          </w:p>
        </w:tc>
        <w:tc>
          <w:tcPr>
            <w:tcW w:w="1276" w:type="dxa"/>
            <w:shd w:val="clear" w:color="auto" w:fill="auto"/>
            <w:vAlign w:val="center"/>
          </w:tcPr>
          <w:p w:rsidR="00A0292D" w:rsidRPr="00DF6E1B" w:rsidRDefault="00A0292D" w:rsidP="00A0292D">
            <w:pPr>
              <w:widowControl/>
              <w:spacing w:line="240" w:lineRule="exact"/>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【公務法制】行政中立研習班</w:t>
            </w:r>
          </w:p>
        </w:tc>
        <w:tc>
          <w:tcPr>
            <w:tcW w:w="1418" w:type="dxa"/>
            <w:shd w:val="clear" w:color="auto" w:fill="auto"/>
            <w:vAlign w:val="center"/>
          </w:tcPr>
          <w:p w:rsidR="00A0292D" w:rsidRPr="00DF6E1B" w:rsidRDefault="00A0292D" w:rsidP="00A0292D">
            <w:pPr>
              <w:widowControl/>
              <w:spacing w:line="240" w:lineRule="exact"/>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各機關學校(含區公所)公務人員、約聘僱人員及臨時人員</w:t>
            </w:r>
          </w:p>
        </w:tc>
        <w:tc>
          <w:tcPr>
            <w:tcW w:w="1559" w:type="dxa"/>
            <w:shd w:val="clear" w:color="auto" w:fill="auto"/>
            <w:vAlign w:val="center"/>
          </w:tcPr>
          <w:p w:rsidR="00A0292D" w:rsidRPr="00DF6E1B" w:rsidRDefault="00A0292D" w:rsidP="00A0292D">
            <w:pPr>
              <w:widowControl/>
              <w:spacing w:line="240" w:lineRule="exact"/>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瞭解行政中立法規及相關實務案例，避免因不諳法規而違反規定。</w:t>
            </w:r>
          </w:p>
        </w:tc>
        <w:tc>
          <w:tcPr>
            <w:tcW w:w="2235" w:type="dxa"/>
            <w:shd w:val="clear" w:color="auto" w:fill="auto"/>
            <w:vAlign w:val="center"/>
          </w:tcPr>
          <w:p w:rsidR="00A0292D" w:rsidRPr="00DF6E1B" w:rsidRDefault="00A0292D" w:rsidP="00A0292D">
            <w:pPr>
              <w:pStyle w:val="a5"/>
              <w:widowControl/>
              <w:numPr>
                <w:ilvl w:val="0"/>
                <w:numId w:val="60"/>
              </w:numPr>
              <w:spacing w:line="240" w:lineRule="exact"/>
              <w:ind w:leftChars="0" w:left="256"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行政中立概論</w:t>
            </w:r>
          </w:p>
          <w:p w:rsidR="00A0292D" w:rsidRPr="00DF6E1B" w:rsidRDefault="00A0292D" w:rsidP="00A0292D">
            <w:pPr>
              <w:pStyle w:val="a5"/>
              <w:widowControl/>
              <w:numPr>
                <w:ilvl w:val="0"/>
                <w:numId w:val="60"/>
              </w:numPr>
              <w:spacing w:line="240" w:lineRule="exact"/>
              <w:ind w:leftChars="0" w:left="256" w:hanging="256"/>
              <w:jc w:val="both"/>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行政中立實務案例研析</w:t>
            </w:r>
          </w:p>
        </w:tc>
        <w:tc>
          <w:tcPr>
            <w:tcW w:w="519" w:type="dxa"/>
            <w:shd w:val="clear" w:color="auto" w:fill="auto"/>
            <w:vAlign w:val="center"/>
          </w:tcPr>
          <w:p w:rsidR="00A0292D" w:rsidRPr="00DF6E1B" w:rsidRDefault="00A0292D" w:rsidP="00A0292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1</w:t>
            </w:r>
          </w:p>
        </w:tc>
        <w:tc>
          <w:tcPr>
            <w:tcW w:w="580" w:type="dxa"/>
            <w:shd w:val="clear" w:color="auto" w:fill="auto"/>
            <w:vAlign w:val="center"/>
          </w:tcPr>
          <w:p w:rsidR="00A0292D" w:rsidRPr="00DF6E1B" w:rsidRDefault="00A0292D" w:rsidP="00A0292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3</w:t>
            </w:r>
          </w:p>
        </w:tc>
        <w:tc>
          <w:tcPr>
            <w:tcW w:w="602" w:type="dxa"/>
            <w:shd w:val="clear" w:color="auto" w:fill="auto"/>
            <w:vAlign w:val="center"/>
          </w:tcPr>
          <w:p w:rsidR="00A0292D" w:rsidRPr="00DF6E1B" w:rsidRDefault="00A0292D" w:rsidP="00A0292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120</w:t>
            </w:r>
          </w:p>
        </w:tc>
        <w:tc>
          <w:tcPr>
            <w:tcW w:w="709" w:type="dxa"/>
            <w:shd w:val="clear" w:color="auto" w:fill="auto"/>
            <w:vAlign w:val="center"/>
          </w:tcPr>
          <w:p w:rsidR="00A0292D" w:rsidRPr="00DF6E1B" w:rsidRDefault="00A0292D" w:rsidP="00A0292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6月</w:t>
            </w:r>
          </w:p>
        </w:tc>
      </w:tr>
      <w:tr w:rsidR="00096A5D" w:rsidRPr="00D912ED" w:rsidTr="00DF6E1B">
        <w:trPr>
          <w:trHeight w:val="1806"/>
        </w:trPr>
        <w:tc>
          <w:tcPr>
            <w:tcW w:w="440" w:type="dxa"/>
            <w:shd w:val="clear" w:color="auto" w:fill="auto"/>
            <w:vAlign w:val="center"/>
          </w:tcPr>
          <w:p w:rsidR="00096A5D" w:rsidRPr="00DF6E1B" w:rsidRDefault="00EE6F35"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24</w:t>
            </w:r>
          </w:p>
        </w:tc>
        <w:tc>
          <w:tcPr>
            <w:tcW w:w="1276" w:type="dxa"/>
            <w:shd w:val="clear" w:color="auto" w:fill="auto"/>
            <w:vAlign w:val="center"/>
          </w:tcPr>
          <w:p w:rsidR="00096A5D" w:rsidRPr="00DF6E1B" w:rsidRDefault="00096A5D"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【公務法制】政府資訊公開法基礎研習班</w:t>
            </w:r>
            <w:r w:rsidRPr="00DF6E1B">
              <w:rPr>
                <w:rFonts w:ascii="標楷體" w:eastAsia="標楷體" w:hAnsi="標楷體" w:cs="新細明體" w:hint="eastAsia"/>
                <w:kern w:val="0"/>
                <w:sz w:val="20"/>
                <w:szCs w:val="20"/>
              </w:rPr>
              <w:br/>
              <w:t>(蘆竹區公所合辦)</w:t>
            </w:r>
          </w:p>
        </w:tc>
        <w:tc>
          <w:tcPr>
            <w:tcW w:w="1418" w:type="dxa"/>
            <w:shd w:val="clear" w:color="auto" w:fill="auto"/>
            <w:vAlign w:val="center"/>
          </w:tcPr>
          <w:p w:rsidR="00096A5D" w:rsidRPr="00DF6E1B" w:rsidRDefault="002F1A15"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蘆竹區各機關學校公務人員、約聘僱人員及臨時人員</w:t>
            </w:r>
          </w:p>
        </w:tc>
        <w:tc>
          <w:tcPr>
            <w:tcW w:w="1559" w:type="dxa"/>
            <w:shd w:val="clear" w:color="auto" w:fill="auto"/>
            <w:vAlign w:val="center"/>
          </w:tcPr>
          <w:p w:rsidR="00096A5D" w:rsidRPr="00DF6E1B" w:rsidRDefault="00096A5D"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瞭解政府資訊公開法規定，將來面對人民之資訊公開請求時，可正確適用法律。</w:t>
            </w:r>
          </w:p>
        </w:tc>
        <w:tc>
          <w:tcPr>
            <w:tcW w:w="2235" w:type="dxa"/>
            <w:shd w:val="clear" w:color="auto" w:fill="auto"/>
            <w:vAlign w:val="center"/>
          </w:tcPr>
          <w:p w:rsidR="00096A5D" w:rsidRPr="00DF6E1B" w:rsidRDefault="00096A5D" w:rsidP="00096A5D">
            <w:pPr>
              <w:pStyle w:val="a5"/>
              <w:widowControl/>
              <w:numPr>
                <w:ilvl w:val="0"/>
                <w:numId w:val="5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政資法適用標的及適用機關之範圍</w:t>
            </w:r>
          </w:p>
          <w:p w:rsidR="00096A5D" w:rsidRPr="00DF6E1B" w:rsidRDefault="00096A5D" w:rsidP="00096A5D">
            <w:pPr>
              <w:pStyle w:val="a5"/>
              <w:widowControl/>
              <w:numPr>
                <w:ilvl w:val="0"/>
                <w:numId w:val="5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政府資訊之主動公開</w:t>
            </w:r>
          </w:p>
          <w:p w:rsidR="00096A5D" w:rsidRPr="00DF6E1B" w:rsidRDefault="00096A5D" w:rsidP="00096A5D">
            <w:pPr>
              <w:pStyle w:val="a5"/>
              <w:widowControl/>
              <w:numPr>
                <w:ilvl w:val="0"/>
                <w:numId w:val="5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申請提供政府資訊</w:t>
            </w:r>
          </w:p>
          <w:p w:rsidR="00096A5D" w:rsidRPr="00DF6E1B" w:rsidRDefault="00096A5D" w:rsidP="00096A5D">
            <w:pPr>
              <w:pStyle w:val="a5"/>
              <w:widowControl/>
              <w:numPr>
                <w:ilvl w:val="0"/>
                <w:numId w:val="5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政府資訊公開之限制</w:t>
            </w:r>
          </w:p>
          <w:p w:rsidR="00096A5D" w:rsidRPr="00DF6E1B" w:rsidRDefault="00096A5D" w:rsidP="00096A5D">
            <w:pPr>
              <w:pStyle w:val="a5"/>
              <w:widowControl/>
              <w:numPr>
                <w:ilvl w:val="0"/>
                <w:numId w:val="5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救濟方式及秘密審理</w:t>
            </w:r>
          </w:p>
        </w:tc>
        <w:tc>
          <w:tcPr>
            <w:tcW w:w="519"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w:t>
            </w:r>
          </w:p>
        </w:tc>
        <w:tc>
          <w:tcPr>
            <w:tcW w:w="602"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80</w:t>
            </w:r>
          </w:p>
        </w:tc>
        <w:tc>
          <w:tcPr>
            <w:tcW w:w="709"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6月</w:t>
            </w:r>
          </w:p>
        </w:tc>
      </w:tr>
      <w:tr w:rsidR="00A0292D" w:rsidRPr="00D912ED" w:rsidTr="00DF6E1B">
        <w:trPr>
          <w:trHeight w:val="1806"/>
        </w:trPr>
        <w:tc>
          <w:tcPr>
            <w:tcW w:w="440" w:type="dxa"/>
            <w:shd w:val="clear" w:color="auto" w:fill="auto"/>
            <w:vAlign w:val="center"/>
          </w:tcPr>
          <w:p w:rsidR="00A0292D" w:rsidRPr="00DF6E1B" w:rsidRDefault="00EE6F35"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25</w:t>
            </w:r>
          </w:p>
        </w:tc>
        <w:tc>
          <w:tcPr>
            <w:tcW w:w="1276"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各機關學校(含區公所)業務相關人員</w:t>
            </w:r>
          </w:p>
        </w:tc>
        <w:tc>
          <w:tcPr>
            <w:tcW w:w="1559"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瞭解訴願法規定，並熟悉訴願答辯實務，以增進業務處理能力。</w:t>
            </w:r>
          </w:p>
        </w:tc>
        <w:tc>
          <w:tcPr>
            <w:tcW w:w="2235" w:type="dxa"/>
            <w:shd w:val="clear" w:color="auto" w:fill="auto"/>
            <w:vAlign w:val="center"/>
            <w:hideMark/>
          </w:tcPr>
          <w:p w:rsidR="00A0292D" w:rsidRPr="00DF6E1B" w:rsidRDefault="00A0292D" w:rsidP="00A0292D">
            <w:pPr>
              <w:pStyle w:val="a5"/>
              <w:widowControl/>
              <w:numPr>
                <w:ilvl w:val="0"/>
                <w:numId w:val="57"/>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訴願法概述與案例解析</w:t>
            </w:r>
          </w:p>
          <w:p w:rsidR="00A0292D" w:rsidRPr="00DF6E1B" w:rsidRDefault="00A0292D" w:rsidP="00A0292D">
            <w:pPr>
              <w:pStyle w:val="a5"/>
              <w:widowControl/>
              <w:numPr>
                <w:ilvl w:val="0"/>
                <w:numId w:val="57"/>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訴願答辯書撰寫及列席說明</w:t>
            </w:r>
          </w:p>
        </w:tc>
        <w:tc>
          <w:tcPr>
            <w:tcW w:w="51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50</w:t>
            </w:r>
          </w:p>
        </w:tc>
        <w:tc>
          <w:tcPr>
            <w:tcW w:w="70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6月</w:t>
            </w:r>
          </w:p>
        </w:tc>
      </w:tr>
      <w:tr w:rsidR="00A0292D" w:rsidRPr="00D912ED" w:rsidTr="00DF6E1B">
        <w:trPr>
          <w:trHeight w:val="1806"/>
        </w:trPr>
        <w:tc>
          <w:tcPr>
            <w:tcW w:w="440" w:type="dxa"/>
            <w:shd w:val="clear" w:color="auto" w:fill="auto"/>
            <w:vAlign w:val="center"/>
          </w:tcPr>
          <w:p w:rsidR="00A0292D" w:rsidRPr="00DF6E1B" w:rsidRDefault="00EE6F35"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26</w:t>
            </w:r>
          </w:p>
        </w:tc>
        <w:tc>
          <w:tcPr>
            <w:tcW w:w="1276"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【公務法制】行政訴訟答辯研習班</w:t>
            </w:r>
          </w:p>
        </w:tc>
        <w:tc>
          <w:tcPr>
            <w:tcW w:w="1418"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各機關學校(含區公所)業務相關人員</w:t>
            </w:r>
          </w:p>
        </w:tc>
        <w:tc>
          <w:tcPr>
            <w:tcW w:w="1559"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瞭解行政訴訟法規定，並熟悉參與言辯程序實務，以增進業務處理能力。</w:t>
            </w:r>
          </w:p>
        </w:tc>
        <w:tc>
          <w:tcPr>
            <w:tcW w:w="2235" w:type="dxa"/>
            <w:shd w:val="clear" w:color="auto" w:fill="auto"/>
            <w:vAlign w:val="center"/>
            <w:hideMark/>
          </w:tcPr>
          <w:p w:rsidR="00A0292D" w:rsidRPr="00DF6E1B" w:rsidRDefault="00A0292D" w:rsidP="00A0292D">
            <w:pPr>
              <w:pStyle w:val="a5"/>
              <w:widowControl/>
              <w:numPr>
                <w:ilvl w:val="0"/>
                <w:numId w:val="59"/>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行政訴訟法概述與案例解析</w:t>
            </w:r>
          </w:p>
          <w:p w:rsidR="00A0292D" w:rsidRPr="00DF6E1B" w:rsidRDefault="00A0292D" w:rsidP="00A0292D">
            <w:pPr>
              <w:pStyle w:val="a5"/>
              <w:widowControl/>
              <w:numPr>
                <w:ilvl w:val="0"/>
                <w:numId w:val="59"/>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言詞辯論技巧演練</w:t>
            </w:r>
          </w:p>
        </w:tc>
        <w:tc>
          <w:tcPr>
            <w:tcW w:w="51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50</w:t>
            </w:r>
          </w:p>
        </w:tc>
        <w:tc>
          <w:tcPr>
            <w:tcW w:w="70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7月</w:t>
            </w:r>
          </w:p>
        </w:tc>
      </w:tr>
      <w:tr w:rsidR="00096A5D" w:rsidRPr="00D912ED" w:rsidTr="00DF6E1B">
        <w:trPr>
          <w:trHeight w:val="1806"/>
        </w:trPr>
        <w:tc>
          <w:tcPr>
            <w:tcW w:w="440" w:type="dxa"/>
            <w:shd w:val="clear" w:color="auto" w:fill="auto"/>
            <w:vAlign w:val="center"/>
          </w:tcPr>
          <w:p w:rsidR="00096A5D" w:rsidRPr="00DF6E1B" w:rsidRDefault="00EE6F35"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27</w:t>
            </w:r>
          </w:p>
        </w:tc>
        <w:tc>
          <w:tcPr>
            <w:tcW w:w="1276" w:type="dxa"/>
            <w:shd w:val="clear" w:color="auto" w:fill="auto"/>
            <w:vAlign w:val="center"/>
          </w:tcPr>
          <w:p w:rsidR="00096A5D" w:rsidRPr="00DF6E1B" w:rsidRDefault="00096A5D"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【公務法制】公務職場法律-民事責任案例研習班</w:t>
            </w:r>
          </w:p>
        </w:tc>
        <w:tc>
          <w:tcPr>
            <w:tcW w:w="1418" w:type="dxa"/>
            <w:shd w:val="clear" w:color="auto" w:fill="auto"/>
            <w:vAlign w:val="center"/>
          </w:tcPr>
          <w:p w:rsidR="00096A5D" w:rsidRPr="00DF6E1B" w:rsidRDefault="00096A5D"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tcPr>
          <w:p w:rsidR="00096A5D" w:rsidRPr="00DF6E1B" w:rsidRDefault="00096A5D" w:rsidP="00096A5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瞭解公務員的民事責任，包括侵權責任與契約責任，透過實例解析以釐清關疑義，以增進業務處理能力。</w:t>
            </w:r>
          </w:p>
        </w:tc>
        <w:tc>
          <w:tcPr>
            <w:tcW w:w="2235" w:type="dxa"/>
            <w:shd w:val="clear" w:color="auto" w:fill="auto"/>
            <w:vAlign w:val="center"/>
          </w:tcPr>
          <w:p w:rsidR="00096A5D" w:rsidRPr="00DF6E1B" w:rsidRDefault="00096A5D" w:rsidP="00096A5D">
            <w:pPr>
              <w:pStyle w:val="a5"/>
              <w:widowControl/>
              <w:numPr>
                <w:ilvl w:val="0"/>
                <w:numId w:val="99"/>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民法概要</w:t>
            </w:r>
          </w:p>
          <w:p w:rsidR="00096A5D" w:rsidRPr="00DF6E1B" w:rsidRDefault="00096A5D" w:rsidP="00096A5D">
            <w:pPr>
              <w:pStyle w:val="a5"/>
              <w:widowControl/>
              <w:numPr>
                <w:ilvl w:val="0"/>
                <w:numId w:val="99"/>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職場常見民事責任案例解析</w:t>
            </w:r>
          </w:p>
        </w:tc>
        <w:tc>
          <w:tcPr>
            <w:tcW w:w="519"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tcPr>
          <w:p w:rsidR="00096A5D" w:rsidRPr="00DF6E1B" w:rsidRDefault="00096A5D" w:rsidP="00096A5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8月</w:t>
            </w:r>
          </w:p>
        </w:tc>
      </w:tr>
      <w:tr w:rsidR="00A0292D" w:rsidRPr="00D912ED" w:rsidTr="00DF6E1B">
        <w:trPr>
          <w:trHeight w:val="1806"/>
        </w:trPr>
        <w:tc>
          <w:tcPr>
            <w:tcW w:w="440" w:type="dxa"/>
            <w:shd w:val="clear" w:color="auto" w:fill="auto"/>
            <w:vAlign w:val="center"/>
          </w:tcPr>
          <w:p w:rsidR="00A0292D" w:rsidRPr="00DF6E1B" w:rsidRDefault="00EE6F35"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28</w:t>
            </w:r>
          </w:p>
        </w:tc>
        <w:tc>
          <w:tcPr>
            <w:tcW w:w="1276"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【公務法制】公務職場法律-刑事責任案例研習班</w:t>
            </w:r>
          </w:p>
          <w:p w:rsidR="00583D10" w:rsidRPr="00DF6E1B" w:rsidRDefault="00583D10"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(蘆竹區公所合辦)</w:t>
            </w:r>
          </w:p>
        </w:tc>
        <w:tc>
          <w:tcPr>
            <w:tcW w:w="1418" w:type="dxa"/>
            <w:shd w:val="clear" w:color="auto" w:fill="auto"/>
            <w:vAlign w:val="center"/>
            <w:hideMark/>
          </w:tcPr>
          <w:p w:rsidR="00A0292D" w:rsidRPr="00DF6E1B" w:rsidRDefault="00CE33ED" w:rsidP="00CE33E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color w:val="FF0000"/>
                <w:kern w:val="0"/>
                <w:sz w:val="20"/>
                <w:szCs w:val="20"/>
              </w:rPr>
              <w:t>蘆竹區各機關學校公務人員、約聘僱人員及臨時人員</w:t>
            </w:r>
          </w:p>
        </w:tc>
        <w:tc>
          <w:tcPr>
            <w:tcW w:w="1559"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瞭解公務職場涉及刑事責任相關規範，透過實例解析以釐清關疑義，以增進業務處理能力。</w:t>
            </w:r>
          </w:p>
        </w:tc>
        <w:tc>
          <w:tcPr>
            <w:tcW w:w="2235" w:type="dxa"/>
            <w:shd w:val="clear" w:color="auto" w:fill="auto"/>
            <w:vAlign w:val="center"/>
            <w:hideMark/>
          </w:tcPr>
          <w:p w:rsidR="00A0292D" w:rsidRPr="00DF6E1B" w:rsidRDefault="00A0292D" w:rsidP="00A0292D">
            <w:pPr>
              <w:pStyle w:val="a5"/>
              <w:widowControl/>
              <w:numPr>
                <w:ilvl w:val="0"/>
                <w:numId w:val="9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刑法概要</w:t>
            </w:r>
          </w:p>
          <w:p w:rsidR="00A0292D" w:rsidRPr="00DF6E1B" w:rsidRDefault="00A0292D" w:rsidP="00A0292D">
            <w:pPr>
              <w:pStyle w:val="a5"/>
              <w:widowControl/>
              <w:numPr>
                <w:ilvl w:val="0"/>
                <w:numId w:val="98"/>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職場常見刑事責任案例解析</w:t>
            </w:r>
          </w:p>
        </w:tc>
        <w:tc>
          <w:tcPr>
            <w:tcW w:w="51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6</w:t>
            </w:r>
          </w:p>
        </w:tc>
        <w:tc>
          <w:tcPr>
            <w:tcW w:w="602" w:type="dxa"/>
            <w:shd w:val="clear" w:color="auto" w:fill="auto"/>
            <w:vAlign w:val="center"/>
            <w:hideMark/>
          </w:tcPr>
          <w:p w:rsidR="00A0292D" w:rsidRPr="00DF6E1B" w:rsidRDefault="0090377A" w:rsidP="00A0292D">
            <w:pPr>
              <w:widowControl/>
              <w:spacing w:line="240" w:lineRule="exact"/>
              <w:jc w:val="center"/>
              <w:rPr>
                <w:rFonts w:ascii="標楷體" w:eastAsia="標楷體" w:hAnsi="標楷體" w:cs="新細明體"/>
                <w:kern w:val="0"/>
                <w:sz w:val="20"/>
                <w:szCs w:val="20"/>
              </w:rPr>
            </w:pPr>
            <w:r w:rsidRPr="0090377A">
              <w:rPr>
                <w:rFonts w:ascii="標楷體" w:eastAsia="標楷體" w:hAnsi="標楷體" w:cs="新細明體"/>
                <w:color w:val="FF0000"/>
                <w:kern w:val="0"/>
                <w:sz w:val="20"/>
                <w:szCs w:val="20"/>
              </w:rPr>
              <w:t>80</w:t>
            </w:r>
          </w:p>
        </w:tc>
        <w:tc>
          <w:tcPr>
            <w:tcW w:w="709" w:type="dxa"/>
            <w:shd w:val="clear" w:color="auto" w:fill="auto"/>
            <w:vAlign w:val="center"/>
            <w:hideMark/>
          </w:tcPr>
          <w:p w:rsidR="00A0292D" w:rsidRPr="00DF6E1B" w:rsidRDefault="00096A5D" w:rsidP="00A0292D">
            <w:pPr>
              <w:widowControl/>
              <w:spacing w:line="240" w:lineRule="exact"/>
              <w:jc w:val="center"/>
              <w:rPr>
                <w:rFonts w:ascii="標楷體" w:eastAsia="標楷體" w:hAnsi="標楷體" w:cs="新細明體"/>
                <w:color w:val="FF0000"/>
                <w:kern w:val="0"/>
                <w:sz w:val="20"/>
                <w:szCs w:val="20"/>
              </w:rPr>
            </w:pPr>
            <w:r w:rsidRPr="00DF6E1B">
              <w:rPr>
                <w:rFonts w:ascii="標楷體" w:eastAsia="標楷體" w:hAnsi="標楷體" w:cs="新細明體" w:hint="eastAsia"/>
                <w:color w:val="FF0000"/>
                <w:kern w:val="0"/>
                <w:sz w:val="20"/>
                <w:szCs w:val="20"/>
              </w:rPr>
              <w:t>9</w:t>
            </w:r>
            <w:r w:rsidR="00A0292D" w:rsidRPr="00DF6E1B">
              <w:rPr>
                <w:rFonts w:ascii="標楷體" w:eastAsia="標楷體" w:hAnsi="標楷體" w:cs="新細明體" w:hint="eastAsia"/>
                <w:color w:val="FF0000"/>
                <w:kern w:val="0"/>
                <w:sz w:val="20"/>
                <w:szCs w:val="20"/>
              </w:rPr>
              <w:t>月</w:t>
            </w:r>
          </w:p>
        </w:tc>
      </w:tr>
      <w:tr w:rsidR="00A0292D" w:rsidRPr="00D912ED" w:rsidTr="00DF6E1B">
        <w:trPr>
          <w:trHeight w:val="1806"/>
        </w:trPr>
        <w:tc>
          <w:tcPr>
            <w:tcW w:w="440" w:type="dxa"/>
            <w:shd w:val="clear" w:color="auto" w:fill="auto"/>
            <w:vAlign w:val="center"/>
          </w:tcPr>
          <w:p w:rsidR="00A0292D" w:rsidRPr="00DF6E1B" w:rsidRDefault="00EE6F35"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29</w:t>
            </w:r>
          </w:p>
        </w:tc>
        <w:tc>
          <w:tcPr>
            <w:tcW w:w="1276"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hideMark/>
          </w:tcPr>
          <w:p w:rsidR="00A0292D" w:rsidRPr="00DF6E1B" w:rsidRDefault="00A0292D" w:rsidP="00A0292D">
            <w:pPr>
              <w:widowControl/>
              <w:spacing w:line="240" w:lineRule="exact"/>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認識個人資料保護法，瞭解個人資料在實務合理運用的作法。</w:t>
            </w:r>
          </w:p>
        </w:tc>
        <w:tc>
          <w:tcPr>
            <w:tcW w:w="2235" w:type="dxa"/>
            <w:shd w:val="clear" w:color="auto" w:fill="auto"/>
            <w:vAlign w:val="center"/>
            <w:hideMark/>
          </w:tcPr>
          <w:p w:rsidR="00A0292D" w:rsidRPr="00DF6E1B" w:rsidRDefault="00A0292D" w:rsidP="00A0292D">
            <w:pPr>
              <w:pStyle w:val="a5"/>
              <w:widowControl/>
              <w:numPr>
                <w:ilvl w:val="0"/>
                <w:numId w:val="100"/>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個資法的立法目的</w:t>
            </w:r>
          </w:p>
          <w:p w:rsidR="00A0292D" w:rsidRPr="00DF6E1B" w:rsidRDefault="00A0292D" w:rsidP="00A0292D">
            <w:pPr>
              <w:pStyle w:val="a5"/>
              <w:widowControl/>
              <w:numPr>
                <w:ilvl w:val="0"/>
                <w:numId w:val="100"/>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受個資法規範的範圍</w:t>
            </w:r>
          </w:p>
          <w:p w:rsidR="00A0292D" w:rsidRPr="00DF6E1B" w:rsidRDefault="00A0292D" w:rsidP="00A0292D">
            <w:pPr>
              <w:pStyle w:val="a5"/>
              <w:widowControl/>
              <w:numPr>
                <w:ilvl w:val="0"/>
                <w:numId w:val="100"/>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如何合法蒐集、處理、利用</w:t>
            </w:r>
          </w:p>
          <w:p w:rsidR="00A0292D" w:rsidRPr="00DF6E1B" w:rsidRDefault="00A0292D" w:rsidP="00A0292D">
            <w:pPr>
              <w:pStyle w:val="a5"/>
              <w:widowControl/>
              <w:numPr>
                <w:ilvl w:val="0"/>
                <w:numId w:val="100"/>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個資當事人的權限</w:t>
            </w:r>
          </w:p>
          <w:p w:rsidR="00A0292D" w:rsidRPr="00DF6E1B" w:rsidRDefault="00A0292D" w:rsidP="00A0292D">
            <w:pPr>
              <w:pStyle w:val="a5"/>
              <w:widowControl/>
              <w:numPr>
                <w:ilvl w:val="0"/>
                <w:numId w:val="100"/>
              </w:numPr>
              <w:spacing w:line="240" w:lineRule="exact"/>
              <w:ind w:leftChars="0" w:left="256" w:hanging="256"/>
              <w:jc w:val="both"/>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違反規定的法律責任</w:t>
            </w:r>
          </w:p>
        </w:tc>
        <w:tc>
          <w:tcPr>
            <w:tcW w:w="51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w:t>
            </w:r>
          </w:p>
        </w:tc>
        <w:tc>
          <w:tcPr>
            <w:tcW w:w="580"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3</w:t>
            </w:r>
          </w:p>
        </w:tc>
        <w:tc>
          <w:tcPr>
            <w:tcW w:w="602"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120</w:t>
            </w:r>
          </w:p>
        </w:tc>
        <w:tc>
          <w:tcPr>
            <w:tcW w:w="709" w:type="dxa"/>
            <w:shd w:val="clear" w:color="auto" w:fill="auto"/>
            <w:vAlign w:val="center"/>
            <w:hideMark/>
          </w:tcPr>
          <w:p w:rsidR="00A0292D" w:rsidRPr="00DF6E1B" w:rsidRDefault="00A0292D" w:rsidP="00A0292D">
            <w:pPr>
              <w:widowControl/>
              <w:spacing w:line="240" w:lineRule="exact"/>
              <w:jc w:val="center"/>
              <w:rPr>
                <w:rFonts w:ascii="標楷體" w:eastAsia="標楷體" w:hAnsi="標楷體" w:cs="新細明體"/>
                <w:kern w:val="0"/>
                <w:sz w:val="20"/>
                <w:szCs w:val="20"/>
              </w:rPr>
            </w:pPr>
            <w:r w:rsidRPr="00DF6E1B">
              <w:rPr>
                <w:rFonts w:ascii="標楷體" w:eastAsia="標楷體" w:hAnsi="標楷體" w:cs="新細明體" w:hint="eastAsia"/>
                <w:kern w:val="0"/>
                <w:sz w:val="20"/>
                <w:szCs w:val="20"/>
              </w:rPr>
              <w:t>10月</w:t>
            </w:r>
          </w:p>
        </w:tc>
      </w:tr>
      <w:tr w:rsidR="00EE6F35" w:rsidRPr="00D912ED" w:rsidTr="00EE6F35">
        <w:trPr>
          <w:trHeight w:val="2818"/>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30</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【語言學習】外賓接待英語會話班</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各機關學校(含區公所)業務相關人員，具初級以上英語能力。</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瞭解外賓接待之內容與流程，學習賓客互動與應對技巧應用。</w:t>
            </w:r>
          </w:p>
        </w:tc>
        <w:tc>
          <w:tcPr>
            <w:tcW w:w="2235" w:type="dxa"/>
            <w:shd w:val="clear" w:color="auto" w:fill="auto"/>
            <w:vAlign w:val="center"/>
            <w:hideMark/>
          </w:tcPr>
          <w:p w:rsidR="00EE6F35" w:rsidRPr="00D912ED" w:rsidRDefault="00EE6F35" w:rsidP="00EE6F35">
            <w:pPr>
              <w:pStyle w:val="a5"/>
              <w:widowControl/>
              <w:numPr>
                <w:ilvl w:val="0"/>
                <w:numId w:val="7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國際外賓接待知能及接待流程</w:t>
            </w:r>
          </w:p>
          <w:p w:rsidR="00EE6F35" w:rsidRPr="00D912ED" w:rsidRDefault="00EE6F35" w:rsidP="00EE6F35">
            <w:pPr>
              <w:pStyle w:val="a5"/>
              <w:widowControl/>
              <w:numPr>
                <w:ilvl w:val="0"/>
                <w:numId w:val="7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跨文化溝通</w:t>
            </w:r>
          </w:p>
          <w:p w:rsidR="00EE6F35" w:rsidRPr="00D912ED" w:rsidRDefault="00EE6F35" w:rsidP="00EE6F35">
            <w:pPr>
              <w:pStyle w:val="a5"/>
              <w:widowControl/>
              <w:numPr>
                <w:ilvl w:val="0"/>
                <w:numId w:val="7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外賓接待情境演練</w:t>
            </w:r>
          </w:p>
          <w:p w:rsidR="00EE6F35" w:rsidRPr="00D912ED" w:rsidRDefault="00EE6F35" w:rsidP="00EE6F35">
            <w:pPr>
              <w:pStyle w:val="a5"/>
              <w:widowControl/>
              <w:numPr>
                <w:ilvl w:val="0"/>
                <w:numId w:val="7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國際社交經驗分享</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EE6F35" w:rsidRPr="00D912ED" w:rsidTr="00EE6F35">
        <w:trPr>
          <w:trHeight w:val="267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31</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【語言學習】出席國際會議英語會話班</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各機關學校(含區公所)業務相關人員，具中高級以上英語能力。</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學習使用出席國際會議場合正確的語句，提升外語表達及溝通能力。</w:t>
            </w:r>
          </w:p>
        </w:tc>
        <w:tc>
          <w:tcPr>
            <w:tcW w:w="2235" w:type="dxa"/>
            <w:shd w:val="clear" w:color="auto" w:fill="auto"/>
            <w:vAlign w:val="center"/>
            <w:hideMark/>
          </w:tcPr>
          <w:p w:rsidR="00EE6F35" w:rsidRPr="00D912ED" w:rsidRDefault="00EE6F35" w:rsidP="00EE6F35">
            <w:pPr>
              <w:pStyle w:val="a5"/>
              <w:widowControl/>
              <w:numPr>
                <w:ilvl w:val="0"/>
                <w:numId w:val="7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國際會議簡介</w:t>
            </w:r>
          </w:p>
          <w:p w:rsidR="00EE6F35" w:rsidRPr="00D912ED" w:rsidRDefault="00EE6F35" w:rsidP="00EE6F35">
            <w:pPr>
              <w:pStyle w:val="a5"/>
              <w:widowControl/>
              <w:numPr>
                <w:ilvl w:val="0"/>
                <w:numId w:val="7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國際會議大會手冊及網頁介紹</w:t>
            </w:r>
          </w:p>
          <w:p w:rsidR="00EE6F35" w:rsidRPr="00D912ED" w:rsidRDefault="00EE6F35" w:rsidP="00EE6F35">
            <w:pPr>
              <w:pStyle w:val="a5"/>
              <w:widowControl/>
              <w:numPr>
                <w:ilvl w:val="0"/>
                <w:numId w:val="7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國際會議主持技巧</w:t>
            </w:r>
          </w:p>
          <w:p w:rsidR="00EE6F35" w:rsidRPr="00D912ED" w:rsidRDefault="00EE6F35" w:rsidP="00EE6F35">
            <w:pPr>
              <w:pStyle w:val="a5"/>
              <w:widowControl/>
              <w:numPr>
                <w:ilvl w:val="0"/>
                <w:numId w:val="7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國際會議發問及回答</w:t>
            </w:r>
          </w:p>
          <w:p w:rsidR="00EE6F35" w:rsidRPr="00D912ED" w:rsidRDefault="00EE6F35" w:rsidP="00EE6F35">
            <w:pPr>
              <w:pStyle w:val="a5"/>
              <w:widowControl/>
              <w:numPr>
                <w:ilvl w:val="0"/>
                <w:numId w:val="7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國際會議演練</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9月</w:t>
            </w:r>
          </w:p>
        </w:tc>
      </w:tr>
      <w:tr w:rsidR="00EE6F35" w:rsidRPr="00D912ED" w:rsidTr="00EE6F35">
        <w:trPr>
          <w:trHeight w:val="267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32</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【語言學習】多益英語檢定中高級班</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各機關學校(含區公所)業務相關人員，具中級以上英語能力</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增加英文單字片語量，強化聽力與閱讀能力，習得多益測驗應考技巧，並正式參加多益測驗，達到「歐洲共同語言參考標準」（CEFR）中B2級之標準(相當全民英檢中高級)。</w:t>
            </w:r>
          </w:p>
        </w:tc>
        <w:tc>
          <w:tcPr>
            <w:tcW w:w="2235" w:type="dxa"/>
            <w:shd w:val="clear" w:color="auto" w:fill="auto"/>
            <w:vAlign w:val="center"/>
            <w:hideMark/>
          </w:tcPr>
          <w:p w:rsidR="00EE6F35" w:rsidRPr="00D912ED" w:rsidRDefault="00EE6F35" w:rsidP="00EE6F35">
            <w:pPr>
              <w:pStyle w:val="a5"/>
              <w:widowControl/>
              <w:numPr>
                <w:ilvl w:val="0"/>
                <w:numId w:val="7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多益準備技巧</w:t>
            </w:r>
          </w:p>
          <w:p w:rsidR="00EE6F35" w:rsidRPr="00D912ED" w:rsidRDefault="00EE6F35" w:rsidP="00EE6F35">
            <w:pPr>
              <w:pStyle w:val="a5"/>
              <w:widowControl/>
              <w:numPr>
                <w:ilvl w:val="0"/>
                <w:numId w:val="7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閱讀及聽力練習</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36</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w:t>
            </w:r>
            <w:r w:rsidRPr="00D912ED">
              <w:rPr>
                <w:rFonts w:ascii="標楷體" w:eastAsia="標楷體" w:hAnsi="標楷體" w:cs="新細明體" w:hint="eastAsia"/>
                <w:kern w:val="0"/>
                <w:sz w:val="20"/>
                <w:szCs w:val="20"/>
              </w:rPr>
              <w:t>月</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EE6F35" w:rsidRPr="00D912ED" w:rsidRDefault="00EE6F35" w:rsidP="00EE6F35">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5</w:t>
            </w:r>
            <w:r w:rsidRPr="00D912ED">
              <w:rPr>
                <w:rFonts w:ascii="標楷體" w:eastAsia="標楷體" w:hAnsi="標楷體" w:cs="新細明體" w:hint="eastAsia"/>
                <w:kern w:val="0"/>
                <w:sz w:val="20"/>
                <w:szCs w:val="20"/>
              </w:rPr>
              <w:t>月</w:t>
            </w:r>
          </w:p>
        </w:tc>
      </w:tr>
      <w:tr w:rsidR="00EE6F35" w:rsidRPr="00D912ED" w:rsidTr="00EE6F35">
        <w:trPr>
          <w:trHeight w:val="1835"/>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33</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【語言學習】日語會話班</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具備日語基礎溝通能力，學習自我簡介、日常生活基本用語。</w:t>
            </w:r>
          </w:p>
        </w:tc>
        <w:tc>
          <w:tcPr>
            <w:tcW w:w="2235" w:type="dxa"/>
            <w:shd w:val="clear" w:color="auto" w:fill="auto"/>
            <w:vAlign w:val="center"/>
            <w:hideMark/>
          </w:tcPr>
          <w:p w:rsidR="00EE6F35" w:rsidRPr="00D912ED" w:rsidRDefault="00EE6F35" w:rsidP="00EE6F35">
            <w:pPr>
              <w:pStyle w:val="a5"/>
              <w:widowControl/>
              <w:numPr>
                <w:ilvl w:val="0"/>
                <w:numId w:val="7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學習50音</w:t>
            </w:r>
          </w:p>
          <w:p w:rsidR="00EE6F35" w:rsidRPr="00D912ED" w:rsidRDefault="00EE6F35" w:rsidP="00EE6F35">
            <w:pPr>
              <w:pStyle w:val="a5"/>
              <w:widowControl/>
              <w:numPr>
                <w:ilvl w:val="0"/>
                <w:numId w:val="7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日常生活實用性會話</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10月</w:t>
            </w:r>
          </w:p>
        </w:tc>
      </w:tr>
      <w:tr w:rsidR="00EE6F35" w:rsidRPr="00D912ED" w:rsidTr="00EE6F35">
        <w:trPr>
          <w:trHeight w:val="1833"/>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34</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【語言學習】客語認證首長班(客家事務局合辦)</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本府各一、二級機關首長</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為提升機關人員客語服務能力，期以機關首長帶動同仁學習客語的風氣。</w:t>
            </w:r>
          </w:p>
        </w:tc>
        <w:tc>
          <w:tcPr>
            <w:tcW w:w="2235"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精進客語應用能力，並透過客語認證考試來鑑定學習成效(含四縣腔及海陸腔等)。</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36</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EE6F35" w:rsidRPr="00D912ED" w:rsidTr="00543A6B">
        <w:trPr>
          <w:trHeight w:val="2242"/>
        </w:trPr>
        <w:tc>
          <w:tcPr>
            <w:tcW w:w="44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35</w:t>
            </w:r>
          </w:p>
        </w:tc>
        <w:tc>
          <w:tcPr>
            <w:tcW w:w="1276"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【語言學習】公務客語研習班(客家事務局合辦)</w:t>
            </w:r>
          </w:p>
        </w:tc>
        <w:tc>
          <w:tcPr>
            <w:tcW w:w="1418"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各機關學校(含區公所)業務相關人員</w:t>
            </w:r>
          </w:p>
        </w:tc>
        <w:tc>
          <w:tcPr>
            <w:tcW w:w="1559"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提高本市各機關、學校等使用客語溝通之意願與能力，營造本市客語無障礙環境並提升為民服務之客語能力</w:t>
            </w:r>
          </w:p>
        </w:tc>
        <w:tc>
          <w:tcPr>
            <w:tcW w:w="2235" w:type="dxa"/>
            <w:shd w:val="clear" w:color="auto" w:fill="auto"/>
            <w:vAlign w:val="center"/>
            <w:hideMark/>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以研習辦公、接待洽公民眾客語會話為主(含四縣腔及海陸腔等)。</w:t>
            </w:r>
          </w:p>
        </w:tc>
        <w:tc>
          <w:tcPr>
            <w:tcW w:w="51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580"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15</w:t>
            </w:r>
          </w:p>
        </w:tc>
        <w:tc>
          <w:tcPr>
            <w:tcW w:w="602"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12</w:t>
            </w:r>
          </w:p>
        </w:tc>
        <w:tc>
          <w:tcPr>
            <w:tcW w:w="709" w:type="dxa"/>
            <w:shd w:val="clear" w:color="auto" w:fill="auto"/>
            <w:vAlign w:val="center"/>
            <w:hideMark/>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EE6F35" w:rsidRPr="00D912ED" w:rsidTr="00543A6B">
        <w:trPr>
          <w:trHeight w:val="224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36</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活動企劃研習班</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跨列或單列薦任第七職等主管人員(含主任及人事管理員)</w:t>
            </w:r>
          </w:p>
        </w:tc>
        <w:tc>
          <w:tcPr>
            <w:tcW w:w="1559"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瞭解活動企劃流程及應注意事項，學習活動包裝行銷技巧，以及如何推動團隊專案管理運作。</w:t>
            </w:r>
          </w:p>
        </w:tc>
        <w:tc>
          <w:tcPr>
            <w:tcW w:w="2235" w:type="dxa"/>
            <w:shd w:val="clear" w:color="auto" w:fill="auto"/>
            <w:vAlign w:val="center"/>
          </w:tcPr>
          <w:p w:rsidR="00EE6F35" w:rsidRPr="00D912ED" w:rsidRDefault="00EE6F35" w:rsidP="00EE6F35">
            <w:pPr>
              <w:pStyle w:val="a5"/>
              <w:widowControl/>
              <w:numPr>
                <w:ilvl w:val="0"/>
                <w:numId w:val="6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活動規劃與設計</w:t>
            </w:r>
          </w:p>
          <w:p w:rsidR="00EE6F35" w:rsidRPr="00D912ED" w:rsidRDefault="00EE6F35" w:rsidP="00EE6F35">
            <w:pPr>
              <w:pStyle w:val="a5"/>
              <w:widowControl/>
              <w:numPr>
                <w:ilvl w:val="0"/>
                <w:numId w:val="6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展場規劃與設計</w:t>
            </w:r>
          </w:p>
          <w:p w:rsidR="00EE6F35" w:rsidRPr="00D912ED" w:rsidRDefault="00EE6F35" w:rsidP="00EE6F35">
            <w:pPr>
              <w:pStyle w:val="a5"/>
              <w:widowControl/>
              <w:numPr>
                <w:ilvl w:val="0"/>
                <w:numId w:val="6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文化創意與活動包裝</w:t>
            </w:r>
          </w:p>
          <w:p w:rsidR="00EE6F35" w:rsidRPr="00D912ED" w:rsidRDefault="00EE6F35" w:rsidP="00EE6F35">
            <w:pPr>
              <w:pStyle w:val="a5"/>
              <w:widowControl/>
              <w:numPr>
                <w:ilvl w:val="0"/>
                <w:numId w:val="62"/>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專案團隊實務運作探討</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70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EE6F35" w:rsidRPr="00D912ED" w:rsidTr="00543A6B">
        <w:trPr>
          <w:trHeight w:val="224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37</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溝通協調與顧客服務研習班</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跨列或單列薦任第七職等人事主管人員(含主任及人事管理員)</w:t>
            </w:r>
          </w:p>
        </w:tc>
        <w:tc>
          <w:tcPr>
            <w:tcW w:w="1559"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提升管理溝通能力以有效傳達訊息、爭取資源、獲得支持、建立共識、化解衝突。</w:t>
            </w:r>
          </w:p>
        </w:tc>
        <w:tc>
          <w:tcPr>
            <w:tcW w:w="2235" w:type="dxa"/>
            <w:shd w:val="clear" w:color="auto" w:fill="auto"/>
            <w:vAlign w:val="center"/>
          </w:tcPr>
          <w:p w:rsidR="00EE6F35" w:rsidRPr="00D912ED" w:rsidRDefault="00EE6F35" w:rsidP="00EE6F35">
            <w:pPr>
              <w:pStyle w:val="a5"/>
              <w:widowControl/>
              <w:numPr>
                <w:ilvl w:val="0"/>
                <w:numId w:val="10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人事服務個案研討</w:t>
            </w:r>
          </w:p>
          <w:p w:rsidR="00EE6F35" w:rsidRPr="00D912ED" w:rsidRDefault="00EE6F35" w:rsidP="00EE6F35">
            <w:pPr>
              <w:pStyle w:val="a5"/>
              <w:widowControl/>
              <w:numPr>
                <w:ilvl w:val="0"/>
                <w:numId w:val="101"/>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客訴處理與演練</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70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EE6F35" w:rsidRPr="00D912ED" w:rsidTr="00543A6B">
        <w:trPr>
          <w:trHeight w:val="224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kern w:val="0"/>
                <w:sz w:val="20"/>
                <w:szCs w:val="20"/>
              </w:rPr>
              <w:t>38</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【政策規劃】大數據分析應用研習班</w:t>
            </w:r>
            <w:r w:rsidRPr="00D912ED">
              <w:rPr>
                <w:rFonts w:ascii="標楷體" w:eastAsia="標楷體" w:hAnsi="標楷體" w:cs="新細明體" w:hint="eastAsia"/>
                <w:kern w:val="0"/>
                <w:sz w:val="20"/>
                <w:szCs w:val="20"/>
              </w:rPr>
              <w:br/>
              <w:t>(客家事務局合辦)</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瞭解大數據分析之基本概念與分析技術，建立大數據分析能力，並將此能力應用於政府議題和政策管理之上。</w:t>
            </w:r>
          </w:p>
        </w:tc>
        <w:tc>
          <w:tcPr>
            <w:tcW w:w="2235" w:type="dxa"/>
            <w:shd w:val="clear" w:color="auto" w:fill="auto"/>
            <w:vAlign w:val="center"/>
          </w:tcPr>
          <w:p w:rsidR="00EE6F35" w:rsidRPr="00D912ED" w:rsidRDefault="00EE6F35" w:rsidP="00EE6F35">
            <w:pPr>
              <w:pStyle w:val="a5"/>
              <w:widowControl/>
              <w:numPr>
                <w:ilvl w:val="0"/>
                <w:numId w:val="6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大數據分析基本概念</w:t>
            </w:r>
          </w:p>
          <w:p w:rsidR="00EE6F35" w:rsidRPr="00D912ED" w:rsidRDefault="00EE6F35" w:rsidP="00EE6F35">
            <w:pPr>
              <w:pStyle w:val="a5"/>
              <w:widowControl/>
              <w:numPr>
                <w:ilvl w:val="0"/>
                <w:numId w:val="6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大數據分析技術</w:t>
            </w:r>
          </w:p>
          <w:p w:rsidR="00EE6F35" w:rsidRPr="00D912ED" w:rsidRDefault="00EE6F35" w:rsidP="00EE6F35">
            <w:pPr>
              <w:pStyle w:val="a5"/>
              <w:widowControl/>
              <w:numPr>
                <w:ilvl w:val="0"/>
                <w:numId w:val="6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大數據資料來源與整合</w:t>
            </w:r>
          </w:p>
          <w:p w:rsidR="00EE6F35" w:rsidRPr="00D912ED" w:rsidRDefault="00EE6F35" w:rsidP="00EE6F35">
            <w:pPr>
              <w:pStyle w:val="a5"/>
              <w:widowControl/>
              <w:numPr>
                <w:ilvl w:val="0"/>
                <w:numId w:val="6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政策議題之大數據分析應用</w:t>
            </w:r>
          </w:p>
          <w:p w:rsidR="00EE6F35" w:rsidRPr="00D912ED" w:rsidRDefault="00EE6F35" w:rsidP="00EE6F35">
            <w:pPr>
              <w:pStyle w:val="a5"/>
              <w:widowControl/>
              <w:numPr>
                <w:ilvl w:val="0"/>
                <w:numId w:val="63"/>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實作演練</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70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EE6F35" w:rsidRPr="00D912ED" w:rsidTr="00543A6B">
        <w:trPr>
          <w:trHeight w:val="224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39</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【政策規劃】行銷一點通研習班</w:t>
            </w:r>
            <w:r w:rsidRPr="00D912ED">
              <w:rPr>
                <w:rFonts w:ascii="標楷體" w:eastAsia="標楷體" w:hAnsi="標楷體" w:cs="新細明體" w:hint="eastAsia"/>
                <w:kern w:val="0"/>
                <w:sz w:val="20"/>
                <w:szCs w:val="20"/>
              </w:rPr>
              <w:br/>
              <w:t>(客家事務局合辦)</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各機關學校(含區公所)公務人員、約聘僱人員及臨時人員</w:t>
            </w:r>
          </w:p>
        </w:tc>
        <w:tc>
          <w:tcPr>
            <w:tcW w:w="1559"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瞭解運用策略性政策行銷之理論及具體做法，在網路時代提升對內與對外倡議政策的溝通能力。</w:t>
            </w:r>
          </w:p>
        </w:tc>
        <w:tc>
          <w:tcPr>
            <w:tcW w:w="2235" w:type="dxa"/>
            <w:shd w:val="clear" w:color="auto" w:fill="auto"/>
            <w:vAlign w:val="center"/>
          </w:tcPr>
          <w:p w:rsidR="00EE6F35" w:rsidRPr="00D912ED" w:rsidRDefault="00EE6F35" w:rsidP="00EE6F35">
            <w:pPr>
              <w:pStyle w:val="a5"/>
              <w:widowControl/>
              <w:numPr>
                <w:ilvl w:val="0"/>
                <w:numId w:val="6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政策行銷概論與策略管理</w:t>
            </w:r>
          </w:p>
          <w:p w:rsidR="00EE6F35" w:rsidRPr="00D912ED" w:rsidRDefault="00EE6F35" w:rsidP="00EE6F35">
            <w:pPr>
              <w:pStyle w:val="a5"/>
              <w:widowControl/>
              <w:numPr>
                <w:ilvl w:val="0"/>
                <w:numId w:val="6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政策目標群體與行銷效能評估</w:t>
            </w:r>
          </w:p>
          <w:p w:rsidR="00EE6F35" w:rsidRPr="00D912ED" w:rsidRDefault="00EE6F35" w:rsidP="00EE6F35">
            <w:pPr>
              <w:pStyle w:val="a5"/>
              <w:widowControl/>
              <w:numPr>
                <w:ilvl w:val="0"/>
                <w:numId w:val="6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政策行銷實務解析與研討</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70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EE6F35" w:rsidRPr="00D912ED" w:rsidTr="00576E5C">
        <w:trPr>
          <w:trHeight w:val="2672"/>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40</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新進人員培力班(第1梯)</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本府所屬機關(含區公所)年度高普考考試分發新進人員</w:t>
            </w:r>
          </w:p>
        </w:tc>
        <w:tc>
          <w:tcPr>
            <w:tcW w:w="1559" w:type="dxa"/>
            <w:shd w:val="clear" w:color="auto" w:fill="auto"/>
            <w:vAlign w:val="center"/>
          </w:tcPr>
          <w:p w:rsidR="00EE6F35" w:rsidRPr="00D912ED" w:rsidRDefault="00EE6F35" w:rsidP="00EE6F35">
            <w:pPr>
              <w:pStyle w:val="a5"/>
              <w:widowControl/>
              <w:numPr>
                <w:ilvl w:val="0"/>
                <w:numId w:val="6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瞭解公部門組織文化、公務倫理與公務員權利義務</w:t>
            </w:r>
          </w:p>
          <w:p w:rsidR="00EE6F35" w:rsidRPr="00D912ED" w:rsidRDefault="00EE6F35" w:rsidP="00EE6F35">
            <w:pPr>
              <w:pStyle w:val="a5"/>
              <w:widowControl/>
              <w:numPr>
                <w:ilvl w:val="0"/>
                <w:numId w:val="65"/>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提升職場溝通與工作調適能力</w:t>
            </w:r>
          </w:p>
        </w:tc>
        <w:tc>
          <w:tcPr>
            <w:tcW w:w="2235" w:type="dxa"/>
            <w:shd w:val="clear" w:color="auto" w:fill="auto"/>
            <w:vAlign w:val="center"/>
          </w:tcPr>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新職場、心不慌-職場達人經驗談(Day1)</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職場溝通與工作調適(Day1)</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員工協助方案使用(Day1)</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情緒管理與衝突化解(Day2)</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創新感動服務(Day2)</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知識管理(Day3)</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經費核銷應注意事項(Day3)</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公務採購停看聽(Day3)</w:t>
            </w:r>
          </w:p>
          <w:p w:rsidR="00EE6F35" w:rsidRPr="00D912ED" w:rsidRDefault="00EE6F35" w:rsidP="00EE6F35">
            <w:pPr>
              <w:pStyle w:val="a5"/>
              <w:widowControl/>
              <w:numPr>
                <w:ilvl w:val="0"/>
                <w:numId w:val="6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市政建設參訪(含結訓座談)(Day4)</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24</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148</w:t>
            </w:r>
          </w:p>
        </w:tc>
        <w:tc>
          <w:tcPr>
            <w:tcW w:w="70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EE6F35" w:rsidRPr="00D912ED" w:rsidTr="00543A6B">
        <w:trPr>
          <w:trHeight w:val="4519"/>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41</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新進人員培力班(第2梯)</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本府所屬機關(含區公所)年度地特考試分發新進人員</w:t>
            </w:r>
          </w:p>
        </w:tc>
        <w:tc>
          <w:tcPr>
            <w:tcW w:w="1559" w:type="dxa"/>
            <w:shd w:val="clear" w:color="auto" w:fill="auto"/>
            <w:vAlign w:val="center"/>
          </w:tcPr>
          <w:p w:rsidR="00EE6F35" w:rsidRPr="00D912ED" w:rsidRDefault="00EE6F35" w:rsidP="00EE6F35">
            <w:pPr>
              <w:pStyle w:val="a5"/>
              <w:widowControl/>
              <w:numPr>
                <w:ilvl w:val="0"/>
                <w:numId w:val="6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瞭解公部門組織文化、公務倫理與公務員權利義務</w:t>
            </w:r>
          </w:p>
          <w:p w:rsidR="00EE6F35" w:rsidRPr="00D912ED" w:rsidRDefault="00EE6F35" w:rsidP="00EE6F35">
            <w:pPr>
              <w:pStyle w:val="a5"/>
              <w:widowControl/>
              <w:numPr>
                <w:ilvl w:val="0"/>
                <w:numId w:val="67"/>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提升職場溝通與工作調適能力</w:t>
            </w:r>
          </w:p>
        </w:tc>
        <w:tc>
          <w:tcPr>
            <w:tcW w:w="2235" w:type="dxa"/>
            <w:shd w:val="clear" w:color="auto" w:fill="auto"/>
            <w:vAlign w:val="center"/>
          </w:tcPr>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新職場、心不慌-職場達人經驗談(Day1)</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職場溝通與工作調適(Day1)</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員工協助方案使用(Day1)</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情緒管理與衝突化解(Day2)</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創新感動服務(Day2)</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知識管理(Day3)</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經費核銷應注意事項(Day3)</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公務採購停看聽(Day3)</w:t>
            </w:r>
          </w:p>
          <w:p w:rsidR="00EE6F35" w:rsidRPr="00D912ED" w:rsidRDefault="00EE6F35" w:rsidP="00EE6F35">
            <w:pPr>
              <w:pStyle w:val="a5"/>
              <w:widowControl/>
              <w:numPr>
                <w:ilvl w:val="0"/>
                <w:numId w:val="6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市政建設參訪(含結訓座談)(Day4)</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24</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148</w:t>
            </w:r>
          </w:p>
        </w:tc>
        <w:tc>
          <w:tcPr>
            <w:tcW w:w="709" w:type="dxa"/>
            <w:shd w:val="clear" w:color="auto" w:fill="auto"/>
            <w:vAlign w:val="center"/>
          </w:tcPr>
          <w:p w:rsidR="00EE6F35" w:rsidRPr="00D912ED" w:rsidRDefault="00EE6F35" w:rsidP="00EE6F35">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p w:rsidR="00EE6F35" w:rsidRPr="00D912ED" w:rsidRDefault="00EE6F35" w:rsidP="00EE6F35">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EE6F35" w:rsidRPr="00D912ED" w:rsidTr="00543A6B">
        <w:trPr>
          <w:trHeight w:val="2116"/>
        </w:trPr>
        <w:tc>
          <w:tcPr>
            <w:tcW w:w="44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42</w:t>
            </w:r>
          </w:p>
        </w:tc>
        <w:tc>
          <w:tcPr>
            <w:tcW w:w="1276"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薦任人員育成班</w:t>
            </w:r>
          </w:p>
        </w:tc>
        <w:tc>
          <w:tcPr>
            <w:tcW w:w="1418"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本府所屬各機關參加107年晉升薦任官等訓練人員</w:t>
            </w:r>
          </w:p>
        </w:tc>
        <w:tc>
          <w:tcPr>
            <w:tcW w:w="1559" w:type="dxa"/>
            <w:shd w:val="clear" w:color="auto" w:fill="auto"/>
            <w:vAlign w:val="center"/>
          </w:tcPr>
          <w:p w:rsidR="00EE6F35" w:rsidRPr="00D912ED" w:rsidRDefault="00EE6F35" w:rsidP="00EE6F35">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學習行政管理知能及專業核心職能，並通過薦任升官等訓練。</w:t>
            </w:r>
          </w:p>
        </w:tc>
        <w:tc>
          <w:tcPr>
            <w:tcW w:w="2235" w:type="dxa"/>
            <w:shd w:val="clear" w:color="auto" w:fill="auto"/>
            <w:vAlign w:val="center"/>
          </w:tcPr>
          <w:p w:rsidR="00EE6F35" w:rsidRPr="00D912ED" w:rsidRDefault="00EE6F35" w:rsidP="00EE6F35">
            <w:pPr>
              <w:pStyle w:val="a5"/>
              <w:widowControl/>
              <w:numPr>
                <w:ilvl w:val="0"/>
                <w:numId w:val="6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危機管理</w:t>
            </w:r>
          </w:p>
          <w:p w:rsidR="00EE6F35" w:rsidRPr="00D912ED" w:rsidRDefault="00EE6F35" w:rsidP="00EE6F35">
            <w:pPr>
              <w:pStyle w:val="a5"/>
              <w:widowControl/>
              <w:numPr>
                <w:ilvl w:val="0"/>
                <w:numId w:val="6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績效管理</w:t>
            </w:r>
          </w:p>
          <w:p w:rsidR="00EE6F35" w:rsidRPr="00D912ED" w:rsidRDefault="00EE6F35" w:rsidP="00EE6F35">
            <w:pPr>
              <w:pStyle w:val="a5"/>
              <w:widowControl/>
              <w:numPr>
                <w:ilvl w:val="0"/>
                <w:numId w:val="6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專題研討指導&amp;情境寫作技巧</w:t>
            </w:r>
          </w:p>
          <w:p w:rsidR="00EE6F35" w:rsidRPr="00D912ED" w:rsidRDefault="00EE6F35" w:rsidP="00EE6F35">
            <w:pPr>
              <w:pStyle w:val="a5"/>
              <w:widowControl/>
              <w:numPr>
                <w:ilvl w:val="0"/>
                <w:numId w:val="69"/>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行政程序法與案例解析</w:t>
            </w:r>
          </w:p>
        </w:tc>
        <w:tc>
          <w:tcPr>
            <w:tcW w:w="519"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2" w:type="dxa"/>
            <w:shd w:val="clear" w:color="auto" w:fill="auto"/>
            <w:vAlign w:val="center"/>
          </w:tcPr>
          <w:p w:rsidR="00EE6F35" w:rsidRPr="00D912ED" w:rsidRDefault="00EE6F35" w:rsidP="00EE6F35">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55</w:t>
            </w:r>
          </w:p>
        </w:tc>
        <w:tc>
          <w:tcPr>
            <w:tcW w:w="709" w:type="dxa"/>
            <w:shd w:val="clear" w:color="auto" w:fill="auto"/>
            <w:vAlign w:val="center"/>
          </w:tcPr>
          <w:p w:rsidR="00EE6F35" w:rsidRPr="00D912ED" w:rsidRDefault="00EE6F35" w:rsidP="00EE6F35">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bl>
    <w:p w:rsidR="00543A6B" w:rsidRPr="00D912ED" w:rsidRDefault="00543A6B" w:rsidP="00D97BAE">
      <w:pPr>
        <w:widowControl/>
        <w:rPr>
          <w:rFonts w:ascii="標楷體" w:eastAsia="標楷體" w:hAnsi="標楷體"/>
          <w:b/>
          <w:sz w:val="28"/>
        </w:rPr>
      </w:pPr>
    </w:p>
    <w:p w:rsidR="00543A6B" w:rsidRPr="00D912ED" w:rsidRDefault="00543A6B">
      <w:pPr>
        <w:widowControl/>
        <w:rPr>
          <w:rFonts w:ascii="標楷體" w:eastAsia="標楷體" w:hAnsi="標楷體"/>
          <w:b/>
          <w:sz w:val="28"/>
        </w:rPr>
      </w:pPr>
      <w:r w:rsidRPr="00D912ED">
        <w:rPr>
          <w:rFonts w:ascii="標楷體" w:eastAsia="標楷體" w:hAnsi="標楷體"/>
          <w:b/>
          <w:sz w:val="28"/>
        </w:rPr>
        <w:br w:type="page"/>
      </w:r>
    </w:p>
    <w:p w:rsidR="00D97BAE" w:rsidRPr="00D912ED" w:rsidRDefault="00E50DE8" w:rsidP="00D97BAE">
      <w:pPr>
        <w:widowControl/>
      </w:pPr>
      <w:r w:rsidRPr="00D912ED">
        <w:rPr>
          <w:rFonts w:ascii="標楷體" w:eastAsia="標楷體" w:hAnsi="標楷體" w:hint="eastAsia"/>
          <w:b/>
          <w:sz w:val="28"/>
        </w:rPr>
        <w:t>三、</w:t>
      </w:r>
      <w:r w:rsidR="00D97BAE" w:rsidRPr="00D912ED">
        <w:rPr>
          <w:rFonts w:ascii="標楷體" w:eastAsia="標楷體" w:hAnsi="標楷體" w:cs="新細明體" w:hint="eastAsia"/>
          <w:b/>
          <w:bCs/>
          <w:kern w:val="0"/>
          <w:sz w:val="28"/>
          <w:szCs w:val="24"/>
        </w:rPr>
        <w:t>專業職能訓練班期</w:t>
      </w:r>
    </w:p>
    <w:tbl>
      <w:tblPr>
        <w:tblW w:w="917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136"/>
        <w:gridCol w:w="1983"/>
        <w:gridCol w:w="1984"/>
        <w:gridCol w:w="519"/>
        <w:gridCol w:w="580"/>
        <w:gridCol w:w="600"/>
        <w:gridCol w:w="652"/>
      </w:tblGrid>
      <w:tr w:rsidR="00D912ED" w:rsidRPr="00D912ED" w:rsidTr="00D66C14">
        <w:trPr>
          <w:trHeight w:hRule="exact" w:val="851"/>
          <w:tblHeader/>
        </w:trPr>
        <w:tc>
          <w:tcPr>
            <w:tcW w:w="44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序號</w:t>
            </w:r>
          </w:p>
        </w:tc>
        <w:tc>
          <w:tcPr>
            <w:tcW w:w="1276"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班期名稱</w:t>
            </w:r>
          </w:p>
        </w:tc>
        <w:tc>
          <w:tcPr>
            <w:tcW w:w="1136"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對象</w:t>
            </w:r>
          </w:p>
        </w:tc>
        <w:tc>
          <w:tcPr>
            <w:tcW w:w="1983"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訓練目標</w:t>
            </w:r>
          </w:p>
        </w:tc>
        <w:tc>
          <w:tcPr>
            <w:tcW w:w="1984"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研習主題</w:t>
            </w:r>
            <w:r w:rsidRPr="00D912ED">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訓練班次</w:t>
            </w:r>
          </w:p>
        </w:tc>
        <w:tc>
          <w:tcPr>
            <w:tcW w:w="58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訓練時數(hr)</w:t>
            </w:r>
          </w:p>
        </w:tc>
        <w:tc>
          <w:tcPr>
            <w:tcW w:w="60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訓練人數(人)</w:t>
            </w:r>
          </w:p>
        </w:tc>
        <w:tc>
          <w:tcPr>
            <w:tcW w:w="652"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預定辦理月份</w:t>
            </w:r>
          </w:p>
        </w:tc>
      </w:tr>
      <w:tr w:rsidR="00D912ED" w:rsidRPr="00D912ED" w:rsidTr="00D66C14">
        <w:trPr>
          <w:trHeight w:val="2937"/>
        </w:trPr>
        <w:tc>
          <w:tcPr>
            <w:tcW w:w="440" w:type="dxa"/>
            <w:shd w:val="clear" w:color="auto" w:fill="auto"/>
            <w:vAlign w:val="center"/>
          </w:tcPr>
          <w:p w:rsidR="00D66C14" w:rsidRPr="00D912ED" w:rsidRDefault="00D66C14" w:rsidP="00D409E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127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公共工程品質管理研習班(工務局合辦)</w:t>
            </w:r>
          </w:p>
        </w:tc>
        <w:tc>
          <w:tcPr>
            <w:tcW w:w="113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各機關學校(含區公所)負責工程業務或執行工程相關預算之公務人員、約聘僱及臨時人員</w:t>
            </w:r>
          </w:p>
        </w:tc>
        <w:tc>
          <w:tcPr>
            <w:tcW w:w="1983" w:type="dxa"/>
            <w:shd w:val="clear" w:color="auto" w:fill="auto"/>
            <w:vAlign w:val="center"/>
          </w:tcPr>
          <w:p w:rsidR="00D66C14" w:rsidRPr="00D912ED" w:rsidRDefault="00D66C14" w:rsidP="00E345DA">
            <w:pPr>
              <w:pStyle w:val="a5"/>
              <w:widowControl/>
              <w:numPr>
                <w:ilvl w:val="0"/>
                <w:numId w:val="7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提升本府公共工程品質</w:t>
            </w:r>
          </w:p>
          <w:p w:rsidR="00D66C14" w:rsidRPr="00D912ED" w:rsidRDefault="00D66C14" w:rsidP="00E345DA">
            <w:pPr>
              <w:pStyle w:val="a5"/>
              <w:widowControl/>
              <w:numPr>
                <w:ilvl w:val="0"/>
                <w:numId w:val="7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增進同仁辦理工程專業素養及法律知識</w:t>
            </w:r>
          </w:p>
        </w:tc>
        <w:tc>
          <w:tcPr>
            <w:tcW w:w="1984" w:type="dxa"/>
            <w:shd w:val="clear" w:color="auto" w:fill="auto"/>
            <w:vAlign w:val="center"/>
          </w:tcPr>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智慧建築與綠建築實務</w:t>
            </w:r>
          </w:p>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工程品質精進</w:t>
            </w:r>
          </w:p>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工程風險評估</w:t>
            </w:r>
          </w:p>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職業安全衛生基本素養</w:t>
            </w:r>
          </w:p>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採購作業注意事項</w:t>
            </w:r>
          </w:p>
          <w:p w:rsidR="00D66C14" w:rsidRPr="00D912ED" w:rsidRDefault="00D66C14" w:rsidP="00E345DA">
            <w:pPr>
              <w:pStyle w:val="a5"/>
              <w:widowControl/>
              <w:numPr>
                <w:ilvl w:val="0"/>
                <w:numId w:val="78"/>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工程採購契約爭議處理</w:t>
            </w:r>
          </w:p>
        </w:tc>
        <w:tc>
          <w:tcPr>
            <w:tcW w:w="519"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60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140</w:t>
            </w:r>
          </w:p>
        </w:tc>
        <w:tc>
          <w:tcPr>
            <w:tcW w:w="652"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11月</w:t>
            </w:r>
          </w:p>
        </w:tc>
      </w:tr>
      <w:tr w:rsidR="00D912ED" w:rsidRPr="00D912ED" w:rsidTr="00D66C14">
        <w:trPr>
          <w:trHeight w:val="2133"/>
        </w:trPr>
        <w:tc>
          <w:tcPr>
            <w:tcW w:w="440" w:type="dxa"/>
            <w:shd w:val="clear" w:color="auto" w:fill="auto"/>
            <w:vAlign w:val="center"/>
          </w:tcPr>
          <w:p w:rsidR="00D66C14" w:rsidRPr="00D912ED" w:rsidRDefault="00D66C14" w:rsidP="00D409E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127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【地政人才】耕地三七五租佃相關法令問題之分析(地政局合辦)</w:t>
            </w:r>
          </w:p>
        </w:tc>
        <w:tc>
          <w:tcPr>
            <w:tcW w:w="113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本市各區公所及本府辦理人員、各級租佃委員會委員</w:t>
            </w:r>
          </w:p>
        </w:tc>
        <w:tc>
          <w:tcPr>
            <w:tcW w:w="1983" w:type="dxa"/>
            <w:shd w:val="clear" w:color="auto" w:fill="auto"/>
            <w:vAlign w:val="center"/>
          </w:tcPr>
          <w:p w:rsidR="00D66C14" w:rsidRPr="00D912ED" w:rsidRDefault="00D66C14" w:rsidP="00E345DA">
            <w:pPr>
              <w:pStyle w:val="a5"/>
              <w:widowControl/>
              <w:numPr>
                <w:ilvl w:val="0"/>
                <w:numId w:val="79"/>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加強承辦同仁對耕地三七五租約法與實務之瞭解</w:t>
            </w:r>
          </w:p>
          <w:p w:rsidR="00D66C14" w:rsidRPr="00D912ED" w:rsidRDefault="00D66C14" w:rsidP="00E345DA">
            <w:pPr>
              <w:pStyle w:val="a5"/>
              <w:widowControl/>
              <w:numPr>
                <w:ilvl w:val="0"/>
                <w:numId w:val="79"/>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提升為民服務品質</w:t>
            </w:r>
          </w:p>
        </w:tc>
        <w:tc>
          <w:tcPr>
            <w:tcW w:w="1984" w:type="dxa"/>
            <w:shd w:val="clear" w:color="auto" w:fill="auto"/>
            <w:vAlign w:val="center"/>
          </w:tcPr>
          <w:p w:rsidR="00D66C14" w:rsidRPr="00D912ED" w:rsidRDefault="00D66C14" w:rsidP="00E345DA">
            <w:pPr>
              <w:pStyle w:val="a5"/>
              <w:widowControl/>
              <w:numPr>
                <w:ilvl w:val="0"/>
                <w:numId w:val="8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相關法令研析</w:t>
            </w:r>
          </w:p>
          <w:p w:rsidR="00D66C14" w:rsidRPr="00D912ED" w:rsidRDefault="00D66C14" w:rsidP="00E345DA">
            <w:pPr>
              <w:pStyle w:val="a5"/>
              <w:widowControl/>
              <w:numPr>
                <w:ilvl w:val="0"/>
                <w:numId w:val="8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調解實務辦理技巧</w:t>
            </w:r>
          </w:p>
          <w:p w:rsidR="00D66C14" w:rsidRPr="00D912ED" w:rsidRDefault="00D66C14" w:rsidP="00E345DA">
            <w:pPr>
              <w:pStyle w:val="a5"/>
              <w:widowControl/>
              <w:numPr>
                <w:ilvl w:val="0"/>
                <w:numId w:val="80"/>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繼承登記探討</w:t>
            </w:r>
          </w:p>
        </w:tc>
        <w:tc>
          <w:tcPr>
            <w:tcW w:w="519"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w:t>
            </w:r>
          </w:p>
        </w:tc>
        <w:tc>
          <w:tcPr>
            <w:tcW w:w="60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200</w:t>
            </w:r>
          </w:p>
        </w:tc>
        <w:tc>
          <w:tcPr>
            <w:tcW w:w="652"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D912ED" w:rsidRPr="00D912ED" w:rsidTr="00D66C14">
        <w:trPr>
          <w:trHeight w:val="3230"/>
        </w:trPr>
        <w:tc>
          <w:tcPr>
            <w:tcW w:w="440" w:type="dxa"/>
            <w:shd w:val="clear" w:color="auto" w:fill="auto"/>
            <w:vAlign w:val="center"/>
          </w:tcPr>
          <w:p w:rsidR="00D66C14" w:rsidRPr="00D912ED" w:rsidRDefault="00D66C14" w:rsidP="00D409E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127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【地政人才】非都市土地使用編定管制教育訓練(地政局合辦)</w:t>
            </w:r>
          </w:p>
        </w:tc>
        <w:tc>
          <w:tcPr>
            <w:tcW w:w="113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各機關業務相關承辦人員(內含工作人員)</w:t>
            </w:r>
          </w:p>
        </w:tc>
        <w:tc>
          <w:tcPr>
            <w:tcW w:w="1983" w:type="dxa"/>
            <w:shd w:val="clear" w:color="auto" w:fill="auto"/>
            <w:vAlign w:val="center"/>
          </w:tcPr>
          <w:p w:rsidR="00D66C14" w:rsidRPr="00D912ED" w:rsidRDefault="00D66C14" w:rsidP="00E345DA">
            <w:pPr>
              <w:pStyle w:val="a5"/>
              <w:widowControl/>
              <w:numPr>
                <w:ilvl w:val="0"/>
                <w:numId w:val="81"/>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增進承辦同仁對非都市土地辦理容許使用、變更編定及更正編定法令與實務之瞭解</w:t>
            </w:r>
          </w:p>
          <w:p w:rsidR="00D66C14" w:rsidRPr="00D912ED" w:rsidRDefault="00D66C14" w:rsidP="00E345DA">
            <w:pPr>
              <w:pStyle w:val="a5"/>
              <w:widowControl/>
              <w:numPr>
                <w:ilvl w:val="0"/>
                <w:numId w:val="81"/>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加強與民眾溝通協調之能力</w:t>
            </w:r>
          </w:p>
          <w:p w:rsidR="00D66C14" w:rsidRPr="00D912ED" w:rsidRDefault="00D66C14" w:rsidP="00E345DA">
            <w:pPr>
              <w:pStyle w:val="a5"/>
              <w:widowControl/>
              <w:numPr>
                <w:ilvl w:val="0"/>
                <w:numId w:val="81"/>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藉由承辦業務同仁之意見交流與經驗分享，提升對相關法令之應用及為民服務品質</w:t>
            </w:r>
          </w:p>
        </w:tc>
        <w:tc>
          <w:tcPr>
            <w:tcW w:w="1984"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非都市土地容許使用、變更編定、更正編定及案例分享</w:t>
            </w:r>
          </w:p>
        </w:tc>
        <w:tc>
          <w:tcPr>
            <w:tcW w:w="519"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60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75</w:t>
            </w:r>
          </w:p>
        </w:tc>
        <w:tc>
          <w:tcPr>
            <w:tcW w:w="652"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D912ED" w:rsidRPr="00D912ED" w:rsidTr="00D66C14">
        <w:trPr>
          <w:trHeight w:val="3230"/>
        </w:trPr>
        <w:tc>
          <w:tcPr>
            <w:tcW w:w="440" w:type="dxa"/>
            <w:shd w:val="clear" w:color="auto" w:fill="auto"/>
            <w:vAlign w:val="center"/>
          </w:tcPr>
          <w:p w:rsidR="00D66C14" w:rsidRPr="00D912ED" w:rsidRDefault="00D66C14" w:rsidP="00D409E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127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【地政人才】非都市土地開發許可審議教育訓練(地政局合辦)</w:t>
            </w:r>
          </w:p>
        </w:tc>
        <w:tc>
          <w:tcPr>
            <w:tcW w:w="1136"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各機關業務相關承辦人員(內含工作人員)</w:t>
            </w:r>
          </w:p>
        </w:tc>
        <w:tc>
          <w:tcPr>
            <w:tcW w:w="1983" w:type="dxa"/>
            <w:shd w:val="clear" w:color="auto" w:fill="auto"/>
            <w:vAlign w:val="center"/>
          </w:tcPr>
          <w:p w:rsidR="00D66C14" w:rsidRPr="00D912ED" w:rsidRDefault="00D66C14" w:rsidP="00E345DA">
            <w:pPr>
              <w:pStyle w:val="a5"/>
              <w:widowControl/>
              <w:numPr>
                <w:ilvl w:val="0"/>
                <w:numId w:val="8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增進承辦同仁對非都市土地開發許可案件審議法令與實務之瞭解</w:t>
            </w:r>
          </w:p>
          <w:p w:rsidR="00D66C14" w:rsidRPr="00D912ED" w:rsidRDefault="00D66C14" w:rsidP="00E345DA">
            <w:pPr>
              <w:pStyle w:val="a5"/>
              <w:widowControl/>
              <w:numPr>
                <w:ilvl w:val="0"/>
                <w:numId w:val="8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加強審查作業能力</w:t>
            </w:r>
          </w:p>
          <w:p w:rsidR="00D66C14" w:rsidRPr="00D912ED" w:rsidRDefault="00D66C14" w:rsidP="00E345DA">
            <w:pPr>
              <w:pStyle w:val="a5"/>
              <w:widowControl/>
              <w:numPr>
                <w:ilvl w:val="0"/>
                <w:numId w:val="82"/>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藉由承辦業務同仁之意見交流與經驗分享，提升對相關法令之應用品質</w:t>
            </w:r>
          </w:p>
        </w:tc>
        <w:tc>
          <w:tcPr>
            <w:tcW w:w="1984" w:type="dxa"/>
            <w:shd w:val="clear" w:color="auto" w:fill="auto"/>
            <w:vAlign w:val="center"/>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非都市土地開發許可審議法令及實務</w:t>
            </w:r>
          </w:p>
        </w:tc>
        <w:tc>
          <w:tcPr>
            <w:tcW w:w="519"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600"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652" w:type="dxa"/>
            <w:shd w:val="clear" w:color="auto" w:fill="auto"/>
            <w:vAlign w:val="center"/>
          </w:tcPr>
          <w:p w:rsidR="00D66C14" w:rsidRPr="00D912ED" w:rsidRDefault="00D66C14" w:rsidP="00681E27">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10月</w:t>
            </w:r>
          </w:p>
        </w:tc>
      </w:tr>
      <w:tr w:rsidR="00FE1DC2" w:rsidRPr="00D912ED" w:rsidTr="00FE1DC2">
        <w:trPr>
          <w:trHeight w:val="2109"/>
        </w:trPr>
        <w:tc>
          <w:tcPr>
            <w:tcW w:w="440" w:type="dxa"/>
            <w:shd w:val="clear" w:color="auto" w:fill="auto"/>
            <w:vAlign w:val="center"/>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w:t>
            </w:r>
          </w:p>
        </w:tc>
        <w:tc>
          <w:tcPr>
            <w:tcW w:w="1276" w:type="dxa"/>
            <w:shd w:val="clear" w:color="auto" w:fill="auto"/>
            <w:vAlign w:val="center"/>
          </w:tcPr>
          <w:p w:rsidR="00FE1DC2" w:rsidRPr="006960F8" w:rsidRDefault="00FE1DC2" w:rsidP="00E345DA">
            <w:pPr>
              <w:widowControl/>
              <w:spacing w:line="240" w:lineRule="exact"/>
              <w:jc w:val="both"/>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【地政人才】108年度土地登記人員講習(地政局合辦)</w:t>
            </w:r>
          </w:p>
        </w:tc>
        <w:tc>
          <w:tcPr>
            <w:tcW w:w="1136" w:type="dxa"/>
            <w:shd w:val="clear" w:color="auto" w:fill="auto"/>
            <w:vAlign w:val="center"/>
          </w:tcPr>
          <w:p w:rsidR="00FE1DC2" w:rsidRPr="006960F8" w:rsidRDefault="00FE1DC2" w:rsidP="00E345DA">
            <w:pPr>
              <w:widowControl/>
              <w:spacing w:line="240" w:lineRule="exact"/>
              <w:jc w:val="both"/>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各機關業務相關承辦人員(內含工作人員)</w:t>
            </w:r>
          </w:p>
        </w:tc>
        <w:tc>
          <w:tcPr>
            <w:tcW w:w="1983" w:type="dxa"/>
            <w:shd w:val="clear" w:color="auto" w:fill="auto"/>
            <w:vAlign w:val="center"/>
          </w:tcPr>
          <w:p w:rsidR="00FE1DC2" w:rsidRDefault="00FE1DC2" w:rsidP="00E345DA">
            <w:pPr>
              <w:pStyle w:val="a5"/>
              <w:widowControl/>
              <w:numPr>
                <w:ilvl w:val="0"/>
                <w:numId w:val="83"/>
              </w:numPr>
              <w:spacing w:line="240" w:lineRule="exact"/>
              <w:ind w:leftChars="0" w:left="254" w:hanging="254"/>
              <w:jc w:val="both"/>
              <w:rPr>
                <w:rFonts w:ascii="標楷體" w:eastAsia="標楷體" w:hAnsi="標楷體" w:cs="新細明體"/>
                <w:kern w:val="0"/>
                <w:sz w:val="20"/>
                <w:szCs w:val="20"/>
              </w:rPr>
            </w:pPr>
            <w:r w:rsidRPr="00210095">
              <w:rPr>
                <w:rFonts w:ascii="標楷體" w:eastAsia="標楷體" w:hAnsi="標楷體" w:cs="新細明體" w:hint="eastAsia"/>
                <w:kern w:val="0"/>
                <w:sz w:val="20"/>
                <w:szCs w:val="20"/>
              </w:rPr>
              <w:t>強化同仁土地登記實務及相關法令專業知識之熟稔度</w:t>
            </w:r>
          </w:p>
          <w:p w:rsidR="00FE1DC2" w:rsidRPr="00210095" w:rsidRDefault="00FE1DC2" w:rsidP="00E345DA">
            <w:pPr>
              <w:pStyle w:val="a5"/>
              <w:widowControl/>
              <w:numPr>
                <w:ilvl w:val="0"/>
                <w:numId w:val="83"/>
              </w:numPr>
              <w:spacing w:line="240" w:lineRule="exact"/>
              <w:ind w:leftChars="0" w:left="254" w:hanging="254"/>
              <w:jc w:val="both"/>
              <w:rPr>
                <w:rFonts w:ascii="標楷體" w:eastAsia="標楷體" w:hAnsi="標楷體" w:cs="新細明體"/>
                <w:kern w:val="0"/>
                <w:sz w:val="20"/>
                <w:szCs w:val="20"/>
              </w:rPr>
            </w:pPr>
            <w:r w:rsidRPr="00210095">
              <w:rPr>
                <w:rFonts w:ascii="標楷體" w:eastAsia="標楷體" w:hAnsi="標楷體" w:cs="新細明體" w:hint="eastAsia"/>
                <w:kern w:val="0"/>
                <w:sz w:val="20"/>
                <w:szCs w:val="20"/>
              </w:rPr>
              <w:t>使同仁面對型態日益複雜之登記業務，得以運用精確之法令</w:t>
            </w:r>
          </w:p>
        </w:tc>
        <w:tc>
          <w:tcPr>
            <w:tcW w:w="1984" w:type="dxa"/>
            <w:shd w:val="clear" w:color="auto" w:fill="auto"/>
            <w:vAlign w:val="center"/>
          </w:tcPr>
          <w:p w:rsidR="00FE1DC2" w:rsidRPr="006960F8" w:rsidRDefault="00FE1DC2" w:rsidP="00E345DA">
            <w:pPr>
              <w:widowControl/>
              <w:spacing w:line="240" w:lineRule="exact"/>
              <w:jc w:val="both"/>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土地登記相關法令與實務解析</w:t>
            </w:r>
          </w:p>
        </w:tc>
        <w:tc>
          <w:tcPr>
            <w:tcW w:w="519" w:type="dxa"/>
            <w:shd w:val="clear" w:color="auto" w:fill="auto"/>
            <w:vAlign w:val="center"/>
          </w:tcPr>
          <w:p w:rsidR="00FE1DC2" w:rsidRPr="006960F8" w:rsidRDefault="00FE1DC2" w:rsidP="00FE1DC2">
            <w:pPr>
              <w:widowControl/>
              <w:spacing w:line="240" w:lineRule="exact"/>
              <w:jc w:val="center"/>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1</w:t>
            </w:r>
          </w:p>
        </w:tc>
        <w:tc>
          <w:tcPr>
            <w:tcW w:w="580" w:type="dxa"/>
            <w:shd w:val="clear" w:color="auto" w:fill="auto"/>
            <w:vAlign w:val="center"/>
          </w:tcPr>
          <w:p w:rsidR="00FE1DC2" w:rsidRPr="006960F8" w:rsidRDefault="00FE1DC2" w:rsidP="00FE1DC2">
            <w:pPr>
              <w:widowControl/>
              <w:spacing w:line="240" w:lineRule="exact"/>
              <w:jc w:val="center"/>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18</w:t>
            </w:r>
          </w:p>
        </w:tc>
        <w:tc>
          <w:tcPr>
            <w:tcW w:w="600" w:type="dxa"/>
            <w:shd w:val="clear" w:color="auto" w:fill="auto"/>
            <w:vAlign w:val="center"/>
          </w:tcPr>
          <w:p w:rsidR="00FE1DC2" w:rsidRPr="006960F8" w:rsidRDefault="00FE1DC2" w:rsidP="00FE1DC2">
            <w:pPr>
              <w:widowControl/>
              <w:spacing w:line="240" w:lineRule="exact"/>
              <w:jc w:val="center"/>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80</w:t>
            </w:r>
          </w:p>
        </w:tc>
        <w:tc>
          <w:tcPr>
            <w:tcW w:w="652" w:type="dxa"/>
            <w:shd w:val="clear" w:color="auto" w:fill="auto"/>
            <w:vAlign w:val="center"/>
          </w:tcPr>
          <w:p w:rsidR="00FE1DC2" w:rsidRPr="006960F8" w:rsidRDefault="00FE1DC2" w:rsidP="00FE1DC2">
            <w:pPr>
              <w:widowControl/>
              <w:spacing w:line="240" w:lineRule="exact"/>
              <w:jc w:val="center"/>
              <w:rPr>
                <w:rFonts w:ascii="標楷體" w:eastAsia="標楷體" w:hAnsi="標楷體" w:cs="新細明體"/>
                <w:kern w:val="0"/>
                <w:sz w:val="20"/>
                <w:szCs w:val="20"/>
              </w:rPr>
            </w:pPr>
            <w:r w:rsidRPr="006960F8">
              <w:rPr>
                <w:rFonts w:ascii="標楷體" w:eastAsia="標楷體" w:hAnsi="標楷體" w:cs="新細明體" w:hint="eastAsia"/>
                <w:kern w:val="0"/>
                <w:sz w:val="20"/>
                <w:szCs w:val="20"/>
              </w:rPr>
              <w:t>10月</w:t>
            </w:r>
          </w:p>
        </w:tc>
      </w:tr>
      <w:tr w:rsidR="00FE1DC2" w:rsidRPr="00D912ED" w:rsidTr="00D66C14">
        <w:trPr>
          <w:trHeight w:val="3385"/>
        </w:trPr>
        <w:tc>
          <w:tcPr>
            <w:tcW w:w="44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1276"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國內會展認證班</w:t>
            </w:r>
          </w:p>
        </w:tc>
        <w:tc>
          <w:tcPr>
            <w:tcW w:w="1136" w:type="dxa"/>
            <w:shd w:val="clear" w:color="auto" w:fill="auto"/>
            <w:vAlign w:val="center"/>
            <w:hideMark/>
          </w:tcPr>
          <w:p w:rsidR="00FE1DC2" w:rsidRPr="00D912ED" w:rsidRDefault="00FE1DC2" w:rsidP="00E345DA">
            <w:pPr>
              <w:pStyle w:val="a5"/>
              <w:widowControl/>
              <w:numPr>
                <w:ilvl w:val="0"/>
                <w:numId w:val="7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各機關學校(含區公所)公務人員、約聘僱人員及臨時人員</w:t>
            </w:r>
          </w:p>
          <w:p w:rsidR="00FE1DC2" w:rsidRPr="00D912ED" w:rsidRDefault="00FE1DC2" w:rsidP="00E345DA">
            <w:pPr>
              <w:pStyle w:val="a5"/>
              <w:widowControl/>
              <w:numPr>
                <w:ilvl w:val="0"/>
                <w:numId w:val="7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辦理會展業務相關人員為優先</w:t>
            </w:r>
          </w:p>
        </w:tc>
        <w:tc>
          <w:tcPr>
            <w:tcW w:w="1983"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瞭解會展相關知能，增進規劃及創新策略能力，以培養會展人才</w:t>
            </w:r>
          </w:p>
        </w:tc>
        <w:tc>
          <w:tcPr>
            <w:tcW w:w="1984" w:type="dxa"/>
            <w:shd w:val="clear" w:color="auto" w:fill="auto"/>
            <w:vAlign w:val="center"/>
            <w:hideMark/>
          </w:tcPr>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展覽概論與國際展覽趨勢</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展覽現場管理</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國際會議管理實務</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會議現場管理與基礎會展英文</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展覽活動規劃</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展覽行銷規劃</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會展產業政策與博覽會</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獎勵旅遊</w:t>
            </w:r>
          </w:p>
          <w:p w:rsidR="00FE1DC2" w:rsidRPr="00D912ED" w:rsidRDefault="00FE1DC2" w:rsidP="00E345DA">
            <w:pPr>
              <w:pStyle w:val="a5"/>
              <w:widowControl/>
              <w:numPr>
                <w:ilvl w:val="0"/>
                <w:numId w:val="7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會議行銷規劃</w:t>
            </w:r>
          </w:p>
          <w:p w:rsidR="00FE1DC2" w:rsidRPr="00D912ED" w:rsidRDefault="00FE1DC2" w:rsidP="00E345DA">
            <w:pPr>
              <w:pStyle w:val="a5"/>
              <w:widowControl/>
              <w:numPr>
                <w:ilvl w:val="0"/>
                <w:numId w:val="75"/>
              </w:numPr>
              <w:spacing w:line="240" w:lineRule="exact"/>
              <w:ind w:leftChars="0" w:left="397" w:hanging="397"/>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活動管理</w:t>
            </w:r>
          </w:p>
        </w:tc>
        <w:tc>
          <w:tcPr>
            <w:tcW w:w="519"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30</w:t>
            </w:r>
          </w:p>
        </w:tc>
        <w:tc>
          <w:tcPr>
            <w:tcW w:w="60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652" w:type="dxa"/>
            <w:shd w:val="clear" w:color="auto" w:fill="auto"/>
            <w:vAlign w:val="center"/>
            <w:hideMark/>
          </w:tcPr>
          <w:p w:rsidR="00FE1DC2"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FE1DC2" w:rsidRPr="00D912ED" w:rsidTr="00D66C14">
        <w:trPr>
          <w:trHeight w:val="1840"/>
        </w:trPr>
        <w:tc>
          <w:tcPr>
            <w:tcW w:w="44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w:t>
            </w:r>
          </w:p>
        </w:tc>
        <w:tc>
          <w:tcPr>
            <w:tcW w:w="1276"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內訓講師認證班</w:t>
            </w:r>
          </w:p>
        </w:tc>
        <w:tc>
          <w:tcPr>
            <w:tcW w:w="1136"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各人事機構人事人員</w:t>
            </w:r>
          </w:p>
        </w:tc>
        <w:tc>
          <w:tcPr>
            <w:tcW w:w="1983"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系統性培育具學習熱忱與發展潛能的同仁，提升其教案規劃知能及公眾表達能力。</w:t>
            </w:r>
          </w:p>
        </w:tc>
        <w:tc>
          <w:tcPr>
            <w:tcW w:w="1984" w:type="dxa"/>
            <w:shd w:val="clear" w:color="auto" w:fill="auto"/>
            <w:vAlign w:val="center"/>
            <w:hideMark/>
          </w:tcPr>
          <w:p w:rsidR="00FE1DC2" w:rsidRPr="00D912ED" w:rsidRDefault="00FE1DC2" w:rsidP="00E345DA">
            <w:pPr>
              <w:pStyle w:val="a5"/>
              <w:widowControl/>
              <w:numPr>
                <w:ilvl w:val="0"/>
                <w:numId w:val="7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需求分析、教案設計與課程規劃</w:t>
            </w:r>
          </w:p>
          <w:p w:rsidR="00FE1DC2" w:rsidRPr="00D912ED" w:rsidRDefault="00FE1DC2" w:rsidP="00E345DA">
            <w:pPr>
              <w:pStyle w:val="a5"/>
              <w:widowControl/>
              <w:numPr>
                <w:ilvl w:val="0"/>
                <w:numId w:val="7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講授技巧、訓練方法</w:t>
            </w:r>
          </w:p>
          <w:p w:rsidR="00FE1DC2" w:rsidRPr="00D912ED" w:rsidRDefault="00FE1DC2" w:rsidP="00E345DA">
            <w:pPr>
              <w:pStyle w:val="a5"/>
              <w:widowControl/>
              <w:numPr>
                <w:ilvl w:val="0"/>
                <w:numId w:val="76"/>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教學演練與評核、試教、講評</w:t>
            </w:r>
          </w:p>
        </w:tc>
        <w:tc>
          <w:tcPr>
            <w:tcW w:w="519"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noWrap/>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24</w:t>
            </w:r>
          </w:p>
        </w:tc>
        <w:tc>
          <w:tcPr>
            <w:tcW w:w="600" w:type="dxa"/>
            <w:shd w:val="clear" w:color="auto" w:fill="auto"/>
            <w:noWrap/>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652" w:type="dxa"/>
            <w:shd w:val="clear" w:color="auto" w:fill="auto"/>
            <w:noWrap/>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FE1DC2" w:rsidRPr="00D912ED" w:rsidTr="00433D57">
        <w:trPr>
          <w:trHeight w:val="4368"/>
        </w:trPr>
        <w:tc>
          <w:tcPr>
            <w:tcW w:w="44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w:t>
            </w:r>
          </w:p>
        </w:tc>
        <w:tc>
          <w:tcPr>
            <w:tcW w:w="1276"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EAP推動人員工作坊</w:t>
            </w:r>
          </w:p>
        </w:tc>
        <w:tc>
          <w:tcPr>
            <w:tcW w:w="1136"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本府一級機關及區公所EAP專責服務人員或主管</w:t>
            </w:r>
          </w:p>
        </w:tc>
        <w:tc>
          <w:tcPr>
            <w:tcW w:w="1983" w:type="dxa"/>
            <w:shd w:val="clear" w:color="auto" w:fill="auto"/>
            <w:vAlign w:val="center"/>
            <w:hideMark/>
          </w:tcPr>
          <w:p w:rsidR="00FE1DC2" w:rsidRPr="00D912ED" w:rsidRDefault="00FE1DC2"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 xml:space="preserve">　</w:t>
            </w:r>
          </w:p>
        </w:tc>
        <w:tc>
          <w:tcPr>
            <w:tcW w:w="1984" w:type="dxa"/>
            <w:shd w:val="clear" w:color="auto" w:fill="auto"/>
            <w:vAlign w:val="center"/>
            <w:hideMark/>
          </w:tcPr>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員工協助方案概論</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員工協助方案設計原理與運用</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員工協助方案宣導推廣技巧</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員工問題辨識與敏感度訓練</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員工關懷技巧及個案服務流程</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非自願個案協助及轉介</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自殺徵兆辨識與防治</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危機個案管理、轉介與追蹤</w:t>
            </w:r>
          </w:p>
          <w:p w:rsidR="00FE1DC2" w:rsidRPr="00D912ED" w:rsidRDefault="00FE1DC2" w:rsidP="00E345DA">
            <w:pPr>
              <w:pStyle w:val="a5"/>
              <w:widowControl/>
              <w:numPr>
                <w:ilvl w:val="0"/>
                <w:numId w:val="84"/>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員工協助方案成效評估</w:t>
            </w:r>
          </w:p>
        </w:tc>
        <w:tc>
          <w:tcPr>
            <w:tcW w:w="519"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600" w:type="dxa"/>
            <w:shd w:val="clear" w:color="auto" w:fill="auto"/>
            <w:vAlign w:val="center"/>
            <w:hideMark/>
          </w:tcPr>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45</w:t>
            </w:r>
          </w:p>
        </w:tc>
        <w:tc>
          <w:tcPr>
            <w:tcW w:w="652" w:type="dxa"/>
            <w:shd w:val="clear" w:color="auto" w:fill="auto"/>
            <w:vAlign w:val="center"/>
            <w:hideMark/>
          </w:tcPr>
          <w:p w:rsidR="00FE1DC2"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p>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FE1DC2" w:rsidRPr="00D912ED" w:rsidRDefault="00FE1DC2" w:rsidP="00FE1DC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D66C14" w:rsidRPr="00D912ED" w:rsidTr="00433D57">
        <w:trPr>
          <w:trHeight w:val="1542"/>
        </w:trPr>
        <w:tc>
          <w:tcPr>
            <w:tcW w:w="440" w:type="dxa"/>
            <w:shd w:val="clear" w:color="auto" w:fill="auto"/>
            <w:vAlign w:val="center"/>
            <w:hideMark/>
          </w:tcPr>
          <w:p w:rsidR="00D66C14" w:rsidRPr="00D912ED" w:rsidRDefault="00FE1DC2"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1276"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EAP私塾講堂</w:t>
            </w:r>
          </w:p>
        </w:tc>
        <w:tc>
          <w:tcPr>
            <w:tcW w:w="1136"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本府一級機關及區公所EAP專責服務人員或主管</w:t>
            </w:r>
          </w:p>
        </w:tc>
        <w:tc>
          <w:tcPr>
            <w:tcW w:w="1983"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 xml:space="preserve">　</w:t>
            </w:r>
          </w:p>
        </w:tc>
        <w:tc>
          <w:tcPr>
            <w:tcW w:w="1984"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危機個案、非自願個案處理分享</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45</w:t>
            </w:r>
          </w:p>
        </w:tc>
        <w:tc>
          <w:tcPr>
            <w:tcW w:w="652" w:type="dxa"/>
            <w:shd w:val="clear" w:color="auto" w:fill="auto"/>
            <w:vAlign w:val="center"/>
            <w:hideMark/>
          </w:tcPr>
          <w:p w:rsid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p>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至</w:t>
            </w:r>
          </w:p>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bl>
    <w:p w:rsidR="00D97BAE" w:rsidRPr="00D912ED" w:rsidRDefault="00E50DE8">
      <w:r w:rsidRPr="00D912ED">
        <w:rPr>
          <w:rFonts w:ascii="標楷體" w:eastAsia="標楷體" w:hAnsi="標楷體" w:cs="新細明體" w:hint="eastAsia"/>
          <w:b/>
          <w:bCs/>
          <w:kern w:val="0"/>
          <w:sz w:val="28"/>
          <w:szCs w:val="24"/>
        </w:rPr>
        <w:t>四、</w:t>
      </w:r>
      <w:r w:rsidR="00D97BAE" w:rsidRPr="00D912ED">
        <w:rPr>
          <w:rFonts w:ascii="標楷體" w:eastAsia="標楷體" w:hAnsi="標楷體" w:cs="新細明體" w:hint="eastAsia"/>
          <w:b/>
          <w:bCs/>
          <w:kern w:val="0"/>
          <w:sz w:val="28"/>
          <w:szCs w:val="24"/>
        </w:rPr>
        <w:t>政策性訓練班期</w:t>
      </w:r>
    </w:p>
    <w:tbl>
      <w:tblPr>
        <w:tblW w:w="9338"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tblGrid>
      <w:tr w:rsidR="00D912ED" w:rsidRPr="00D912ED" w:rsidTr="003B19AB">
        <w:trPr>
          <w:trHeight w:hRule="exact" w:val="851"/>
        </w:trPr>
        <w:tc>
          <w:tcPr>
            <w:tcW w:w="44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序號</w:t>
            </w:r>
          </w:p>
        </w:tc>
        <w:tc>
          <w:tcPr>
            <w:tcW w:w="995"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班期名稱</w:t>
            </w:r>
          </w:p>
        </w:tc>
        <w:tc>
          <w:tcPr>
            <w:tcW w:w="1417"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對象</w:t>
            </w:r>
          </w:p>
        </w:tc>
        <w:tc>
          <w:tcPr>
            <w:tcW w:w="1842"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訓練目標</w:t>
            </w:r>
          </w:p>
        </w:tc>
        <w:tc>
          <w:tcPr>
            <w:tcW w:w="2234"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研習主題</w:t>
            </w:r>
            <w:r w:rsidRPr="00D912ED">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訓練班次</w:t>
            </w:r>
          </w:p>
        </w:tc>
        <w:tc>
          <w:tcPr>
            <w:tcW w:w="58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訓練時數(hr)</w:t>
            </w:r>
          </w:p>
        </w:tc>
        <w:tc>
          <w:tcPr>
            <w:tcW w:w="600"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D66C14" w:rsidRPr="00D912ED" w:rsidRDefault="00D66C14"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預定辦理月份</w:t>
            </w:r>
          </w:p>
        </w:tc>
      </w:tr>
      <w:tr w:rsidR="00D912ED" w:rsidRPr="00D912ED" w:rsidTr="003B19AB">
        <w:trPr>
          <w:trHeight w:val="2799"/>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995"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性別主流化研習班</w:t>
            </w:r>
          </w:p>
        </w:tc>
        <w:tc>
          <w:tcPr>
            <w:tcW w:w="1417"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各機關(含區公所)公務人員及約聘僱人員</w:t>
            </w:r>
          </w:p>
        </w:tc>
        <w:tc>
          <w:tcPr>
            <w:tcW w:w="1842" w:type="dxa"/>
            <w:shd w:val="clear" w:color="auto" w:fill="auto"/>
            <w:vAlign w:val="center"/>
            <w:hideMark/>
          </w:tcPr>
          <w:p w:rsidR="00D66C14" w:rsidRPr="00D912ED" w:rsidRDefault="00D66C14" w:rsidP="00E345DA">
            <w:pPr>
              <w:pStyle w:val="a5"/>
              <w:widowControl/>
              <w:numPr>
                <w:ilvl w:val="0"/>
                <w:numId w:val="85"/>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加強對性別主流化之瞭解</w:t>
            </w:r>
          </w:p>
          <w:p w:rsidR="00D66C14" w:rsidRPr="00D912ED" w:rsidRDefault="00D66C14" w:rsidP="00E345DA">
            <w:pPr>
              <w:pStyle w:val="a5"/>
              <w:widowControl/>
              <w:numPr>
                <w:ilvl w:val="0"/>
                <w:numId w:val="85"/>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提升同仁將性別概念融入相關業務中</w:t>
            </w:r>
          </w:p>
        </w:tc>
        <w:tc>
          <w:tcPr>
            <w:tcW w:w="2234" w:type="dxa"/>
            <w:shd w:val="clear" w:color="auto" w:fill="auto"/>
            <w:vAlign w:val="center"/>
            <w:hideMark/>
          </w:tcPr>
          <w:p w:rsidR="00D66C14" w:rsidRPr="00D912ED" w:rsidRDefault="00D66C14" w:rsidP="00E345DA">
            <w:pPr>
              <w:pStyle w:val="a5"/>
              <w:widowControl/>
              <w:numPr>
                <w:ilvl w:val="0"/>
                <w:numId w:val="8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性別平等政策與實踐</w:t>
            </w:r>
          </w:p>
          <w:p w:rsidR="00D66C14" w:rsidRPr="00D912ED" w:rsidRDefault="00D66C14" w:rsidP="00E345DA">
            <w:pPr>
              <w:pStyle w:val="a5"/>
              <w:widowControl/>
              <w:numPr>
                <w:ilvl w:val="0"/>
                <w:numId w:val="8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消除對婦女一切形式歧視公約</w:t>
            </w:r>
          </w:p>
          <w:p w:rsidR="00D66C14" w:rsidRPr="00D912ED" w:rsidRDefault="00D66C14" w:rsidP="00E345DA">
            <w:pPr>
              <w:pStyle w:val="a5"/>
              <w:widowControl/>
              <w:numPr>
                <w:ilvl w:val="0"/>
                <w:numId w:val="8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台灣性別關係的狀態</w:t>
            </w:r>
          </w:p>
          <w:p w:rsidR="00D66C14" w:rsidRPr="00D912ED" w:rsidRDefault="00D66C14" w:rsidP="00E345DA">
            <w:pPr>
              <w:pStyle w:val="a5"/>
              <w:widowControl/>
              <w:numPr>
                <w:ilvl w:val="0"/>
                <w:numId w:val="8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性別影響評估之操作方法</w:t>
            </w:r>
          </w:p>
          <w:p w:rsidR="00D66C14" w:rsidRPr="00D912ED" w:rsidRDefault="00D66C14" w:rsidP="00E345DA">
            <w:pPr>
              <w:pStyle w:val="a5"/>
              <w:widowControl/>
              <w:numPr>
                <w:ilvl w:val="0"/>
                <w:numId w:val="86"/>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性別影響評估的益處</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220人</w:t>
            </w:r>
          </w:p>
        </w:tc>
        <w:tc>
          <w:tcPr>
            <w:tcW w:w="711" w:type="dxa"/>
            <w:shd w:val="clear" w:color="auto" w:fill="auto"/>
            <w:vAlign w:val="center"/>
            <w:hideMark/>
          </w:tcPr>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p>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D912ED" w:rsidRPr="00D912ED" w:rsidTr="003B19AB">
        <w:trPr>
          <w:trHeight w:val="2258"/>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995"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CEDAW研習班</w:t>
            </w:r>
          </w:p>
        </w:tc>
        <w:tc>
          <w:tcPr>
            <w:tcW w:w="1417"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各機關(含區公所)公務人員及約聘僱人員</w:t>
            </w:r>
          </w:p>
        </w:tc>
        <w:tc>
          <w:tcPr>
            <w:tcW w:w="1842" w:type="dxa"/>
            <w:shd w:val="clear" w:color="auto" w:fill="auto"/>
            <w:vAlign w:val="center"/>
            <w:hideMark/>
          </w:tcPr>
          <w:p w:rsidR="00D66C14" w:rsidRPr="00D912ED" w:rsidRDefault="00D66C14" w:rsidP="00E345DA">
            <w:pPr>
              <w:pStyle w:val="a5"/>
              <w:widowControl/>
              <w:numPr>
                <w:ilvl w:val="0"/>
                <w:numId w:val="8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瞭解CEDAW公約</w:t>
            </w:r>
          </w:p>
          <w:p w:rsidR="00D66C14" w:rsidRPr="00D912ED" w:rsidRDefault="00D66C14" w:rsidP="00E345DA">
            <w:pPr>
              <w:pStyle w:val="a5"/>
              <w:widowControl/>
              <w:numPr>
                <w:ilvl w:val="0"/>
                <w:numId w:val="8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將CEDAW精神落實於業務中</w:t>
            </w:r>
          </w:p>
          <w:p w:rsidR="00D66C14" w:rsidRPr="00D912ED" w:rsidRDefault="00D66C14" w:rsidP="00E345DA">
            <w:pPr>
              <w:pStyle w:val="a5"/>
              <w:widowControl/>
              <w:numPr>
                <w:ilvl w:val="0"/>
                <w:numId w:val="87"/>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消除性別歧視，並積極促進性別平等基礎作業能力</w:t>
            </w:r>
          </w:p>
        </w:tc>
        <w:tc>
          <w:tcPr>
            <w:tcW w:w="2234" w:type="dxa"/>
            <w:shd w:val="clear" w:color="auto" w:fill="auto"/>
            <w:vAlign w:val="center"/>
            <w:hideMark/>
          </w:tcPr>
          <w:p w:rsidR="00D66C14" w:rsidRPr="00D912ED" w:rsidRDefault="00D66C14" w:rsidP="00E345DA">
            <w:pPr>
              <w:pStyle w:val="a5"/>
              <w:widowControl/>
              <w:numPr>
                <w:ilvl w:val="0"/>
                <w:numId w:val="8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簡介CEDAW內涵及條文內容</w:t>
            </w:r>
          </w:p>
          <w:p w:rsidR="00D66C14" w:rsidRPr="00D912ED" w:rsidRDefault="00D66C14" w:rsidP="00E345DA">
            <w:pPr>
              <w:pStyle w:val="a5"/>
              <w:widowControl/>
              <w:numPr>
                <w:ilvl w:val="0"/>
                <w:numId w:val="8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認識CEDAW三核心概念</w:t>
            </w:r>
          </w:p>
          <w:p w:rsidR="00D66C14" w:rsidRPr="00D912ED" w:rsidRDefault="00D66C14" w:rsidP="00E345DA">
            <w:pPr>
              <w:pStyle w:val="a5"/>
              <w:widowControl/>
              <w:numPr>
                <w:ilvl w:val="0"/>
                <w:numId w:val="8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說明直接及間接歧視</w:t>
            </w:r>
          </w:p>
          <w:p w:rsidR="00D66C14" w:rsidRPr="00D912ED" w:rsidRDefault="00D66C14" w:rsidP="00E345DA">
            <w:pPr>
              <w:pStyle w:val="a5"/>
              <w:widowControl/>
              <w:numPr>
                <w:ilvl w:val="0"/>
                <w:numId w:val="88"/>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消除直接及間接歧視</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220人</w:t>
            </w:r>
          </w:p>
        </w:tc>
        <w:tc>
          <w:tcPr>
            <w:tcW w:w="711" w:type="dxa"/>
            <w:shd w:val="clear" w:color="auto" w:fill="auto"/>
            <w:vAlign w:val="center"/>
            <w:hideMark/>
          </w:tcPr>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D912ED" w:rsidRPr="00D912ED" w:rsidTr="003B19AB">
        <w:trPr>
          <w:trHeight w:val="2687"/>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995"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CEDAW研習班(主管人員)</w:t>
            </w:r>
          </w:p>
        </w:tc>
        <w:tc>
          <w:tcPr>
            <w:tcW w:w="1417"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各機關(含區公所)單位主管以上人員(含簡任人員)</w:t>
            </w:r>
          </w:p>
        </w:tc>
        <w:tc>
          <w:tcPr>
            <w:tcW w:w="1842" w:type="dxa"/>
            <w:shd w:val="clear" w:color="auto" w:fill="auto"/>
            <w:vAlign w:val="center"/>
            <w:hideMark/>
          </w:tcPr>
          <w:p w:rsidR="00D66C14" w:rsidRPr="00D912ED" w:rsidRDefault="00D66C14" w:rsidP="00E345DA">
            <w:pPr>
              <w:pStyle w:val="a5"/>
              <w:widowControl/>
              <w:numPr>
                <w:ilvl w:val="0"/>
                <w:numId w:val="89"/>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瞭解直接歧視與間接歧視、暫行特別措施</w:t>
            </w:r>
          </w:p>
          <w:p w:rsidR="00D66C14" w:rsidRPr="00D912ED" w:rsidRDefault="00D66C14" w:rsidP="00E345DA">
            <w:pPr>
              <w:pStyle w:val="a5"/>
              <w:widowControl/>
              <w:numPr>
                <w:ilvl w:val="0"/>
                <w:numId w:val="89"/>
              </w:numPr>
              <w:spacing w:line="240" w:lineRule="exact"/>
              <w:ind w:leftChars="0" w:left="254" w:hanging="254"/>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如何運用CEDAW於機關業務及施政中，並提升高階主管人員思考及引導單位內推動性別主流化作業能力</w:t>
            </w:r>
          </w:p>
        </w:tc>
        <w:tc>
          <w:tcPr>
            <w:tcW w:w="2234" w:type="dxa"/>
            <w:shd w:val="clear" w:color="auto" w:fill="auto"/>
            <w:vAlign w:val="center"/>
            <w:hideMark/>
          </w:tcPr>
          <w:p w:rsidR="00D66C14" w:rsidRPr="00D912ED" w:rsidRDefault="00D66C14" w:rsidP="00E345DA">
            <w:pPr>
              <w:pStyle w:val="a5"/>
              <w:widowControl/>
              <w:numPr>
                <w:ilvl w:val="0"/>
                <w:numId w:val="9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瞭解及辨識直接與間接歧視</w:t>
            </w:r>
          </w:p>
          <w:p w:rsidR="00D66C14" w:rsidRPr="00D912ED" w:rsidRDefault="00D66C14" w:rsidP="00E345DA">
            <w:pPr>
              <w:pStyle w:val="a5"/>
              <w:widowControl/>
              <w:numPr>
                <w:ilvl w:val="0"/>
                <w:numId w:val="9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實質平等的意涵</w:t>
            </w:r>
          </w:p>
          <w:p w:rsidR="00D66C14" w:rsidRPr="00D912ED" w:rsidRDefault="00D66C14" w:rsidP="00E345DA">
            <w:pPr>
              <w:pStyle w:val="a5"/>
              <w:widowControl/>
              <w:numPr>
                <w:ilvl w:val="0"/>
                <w:numId w:val="9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認識暫行特別措施及討論消除歧視案例之政策及措施規劃</w:t>
            </w:r>
          </w:p>
          <w:p w:rsidR="00D66C14" w:rsidRPr="00D912ED" w:rsidRDefault="00D66C14" w:rsidP="00E345DA">
            <w:pPr>
              <w:pStyle w:val="a5"/>
              <w:widowControl/>
              <w:numPr>
                <w:ilvl w:val="0"/>
                <w:numId w:val="90"/>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透過實務案例了解CEDAW內涵</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220人</w:t>
            </w:r>
          </w:p>
        </w:tc>
        <w:tc>
          <w:tcPr>
            <w:tcW w:w="711" w:type="dxa"/>
            <w:shd w:val="clear" w:color="auto" w:fill="auto"/>
            <w:vAlign w:val="center"/>
            <w:hideMark/>
          </w:tcPr>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D66C14" w:rsidRPr="00D912ED" w:rsidTr="003B19AB">
        <w:trPr>
          <w:trHeight w:val="1677"/>
        </w:trPr>
        <w:tc>
          <w:tcPr>
            <w:tcW w:w="44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995"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全民國防教育研習班</w:t>
            </w:r>
          </w:p>
        </w:tc>
        <w:tc>
          <w:tcPr>
            <w:tcW w:w="1417" w:type="dxa"/>
            <w:shd w:val="clear" w:color="auto" w:fill="auto"/>
            <w:vAlign w:val="center"/>
            <w:hideMark/>
          </w:tcPr>
          <w:p w:rsidR="00D66C14" w:rsidRPr="00D912ED" w:rsidRDefault="00AD53AD"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各機關</w:t>
            </w:r>
            <w:r w:rsidR="00D66C14" w:rsidRPr="00D912ED">
              <w:rPr>
                <w:rFonts w:ascii="標楷體" w:eastAsia="標楷體" w:hAnsi="標楷體" w:cs="新細明體" w:hint="eastAsia"/>
                <w:kern w:val="0"/>
                <w:sz w:val="20"/>
                <w:szCs w:val="20"/>
              </w:rPr>
              <w:t>學校(含區公所)公務人員、約聘僱人員及臨時人員</w:t>
            </w:r>
          </w:p>
        </w:tc>
        <w:tc>
          <w:tcPr>
            <w:tcW w:w="1842" w:type="dxa"/>
            <w:shd w:val="clear" w:color="auto" w:fill="auto"/>
            <w:vAlign w:val="center"/>
            <w:hideMark/>
          </w:tcPr>
          <w:p w:rsidR="00D66C14" w:rsidRPr="00D912ED" w:rsidRDefault="00D66C14"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強化本府同仁全民國防觀念，建立全民國防共識及防衛動員觀念。</w:t>
            </w:r>
          </w:p>
        </w:tc>
        <w:tc>
          <w:tcPr>
            <w:tcW w:w="2234" w:type="dxa"/>
            <w:shd w:val="clear" w:color="auto" w:fill="auto"/>
            <w:vAlign w:val="center"/>
            <w:hideMark/>
          </w:tcPr>
          <w:p w:rsidR="00D66C14" w:rsidRPr="00D912ED" w:rsidRDefault="00D66C14" w:rsidP="00E345DA">
            <w:pPr>
              <w:pStyle w:val="a5"/>
              <w:widowControl/>
              <w:numPr>
                <w:ilvl w:val="0"/>
                <w:numId w:val="9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國防教育體驗之旅(參訪中科院)</w:t>
            </w:r>
          </w:p>
          <w:p w:rsidR="00D66C14" w:rsidRPr="00D912ED" w:rsidRDefault="00D66C14" w:rsidP="00E345DA">
            <w:pPr>
              <w:pStyle w:val="a5"/>
              <w:widowControl/>
              <w:numPr>
                <w:ilvl w:val="0"/>
                <w:numId w:val="91"/>
              </w:numPr>
              <w:spacing w:line="240" w:lineRule="exact"/>
              <w:ind w:leftChars="0" w:left="255" w:hanging="255"/>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增進國防知識及防衛國家意識</w:t>
            </w:r>
          </w:p>
        </w:tc>
        <w:tc>
          <w:tcPr>
            <w:tcW w:w="519"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58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w:t>
            </w:r>
          </w:p>
        </w:tc>
        <w:tc>
          <w:tcPr>
            <w:tcW w:w="600" w:type="dxa"/>
            <w:shd w:val="clear" w:color="auto" w:fill="auto"/>
            <w:vAlign w:val="center"/>
            <w:hideMark/>
          </w:tcPr>
          <w:p w:rsidR="00D66C14" w:rsidRPr="00D912ED" w:rsidRDefault="00D66C14"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80人</w:t>
            </w:r>
          </w:p>
        </w:tc>
        <w:tc>
          <w:tcPr>
            <w:tcW w:w="711" w:type="dxa"/>
            <w:shd w:val="clear" w:color="auto" w:fill="auto"/>
            <w:vAlign w:val="center"/>
            <w:hideMark/>
          </w:tcPr>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p w:rsidR="00D66C14" w:rsidRPr="00D912ED" w:rsidRDefault="00D66C14" w:rsidP="003B19AB">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10月</w:t>
            </w:r>
          </w:p>
        </w:tc>
      </w:tr>
    </w:tbl>
    <w:p w:rsidR="0019017A" w:rsidRPr="00D912ED" w:rsidRDefault="0019017A"/>
    <w:p w:rsidR="00FD5FE6" w:rsidRPr="00D912ED" w:rsidRDefault="00FD5FE6">
      <w:pPr>
        <w:widowControl/>
        <w:rPr>
          <w:rFonts w:ascii="標楷體" w:eastAsia="標楷體" w:hAnsi="標楷體" w:cs="新細明體"/>
          <w:b/>
          <w:bCs/>
          <w:kern w:val="0"/>
          <w:sz w:val="28"/>
          <w:szCs w:val="24"/>
        </w:rPr>
      </w:pPr>
      <w:r w:rsidRPr="00D912ED">
        <w:rPr>
          <w:rFonts w:ascii="標楷體" w:eastAsia="標楷體" w:hAnsi="標楷體" w:cs="新細明體"/>
          <w:b/>
          <w:bCs/>
          <w:kern w:val="0"/>
          <w:sz w:val="28"/>
          <w:szCs w:val="24"/>
        </w:rPr>
        <w:br w:type="page"/>
      </w:r>
    </w:p>
    <w:p w:rsidR="000B7AFA" w:rsidRPr="00D912ED" w:rsidRDefault="00E50DE8">
      <w:pPr>
        <w:rPr>
          <w:rFonts w:ascii="標楷體" w:eastAsia="標楷體" w:hAnsi="標楷體" w:cs="新細明體"/>
          <w:b/>
          <w:bCs/>
          <w:kern w:val="0"/>
          <w:sz w:val="28"/>
          <w:szCs w:val="24"/>
        </w:rPr>
      </w:pPr>
      <w:r w:rsidRPr="00D912ED">
        <w:rPr>
          <w:rFonts w:ascii="標楷體" w:eastAsia="標楷體" w:hAnsi="標楷體" w:cs="新細明體" w:hint="eastAsia"/>
          <w:b/>
          <w:bCs/>
          <w:kern w:val="0"/>
          <w:sz w:val="28"/>
          <w:szCs w:val="24"/>
        </w:rPr>
        <w:t>五、</w:t>
      </w:r>
      <w:r w:rsidR="0019017A" w:rsidRPr="00D912ED">
        <w:rPr>
          <w:rFonts w:ascii="標楷體" w:eastAsia="標楷體" w:hAnsi="標楷體" w:cs="新細明體" w:hint="eastAsia"/>
          <w:b/>
          <w:bCs/>
          <w:kern w:val="0"/>
          <w:sz w:val="28"/>
          <w:szCs w:val="24"/>
        </w:rPr>
        <w:t>自我發展班期</w:t>
      </w:r>
    </w:p>
    <w:tbl>
      <w:tblPr>
        <w:tblW w:w="9421"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2236"/>
        <w:gridCol w:w="2126"/>
        <w:gridCol w:w="2268"/>
        <w:gridCol w:w="519"/>
        <w:gridCol w:w="580"/>
        <w:gridCol w:w="600"/>
        <w:gridCol w:w="652"/>
      </w:tblGrid>
      <w:tr w:rsidR="00527203" w:rsidRPr="00D912ED" w:rsidTr="00796CCC">
        <w:trPr>
          <w:trHeight w:hRule="exact" w:val="851"/>
          <w:tblHeader/>
        </w:trPr>
        <w:tc>
          <w:tcPr>
            <w:tcW w:w="440"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序號</w:t>
            </w:r>
          </w:p>
        </w:tc>
        <w:tc>
          <w:tcPr>
            <w:tcW w:w="2236"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班期名稱</w:t>
            </w:r>
          </w:p>
        </w:tc>
        <w:tc>
          <w:tcPr>
            <w:tcW w:w="2126"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對象</w:t>
            </w:r>
          </w:p>
        </w:tc>
        <w:tc>
          <w:tcPr>
            <w:tcW w:w="2268"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訓練目標</w:t>
            </w:r>
          </w:p>
        </w:tc>
        <w:tc>
          <w:tcPr>
            <w:tcW w:w="519"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訓練班次</w:t>
            </w:r>
          </w:p>
        </w:tc>
        <w:tc>
          <w:tcPr>
            <w:tcW w:w="580"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訓練時數(hr)</w:t>
            </w:r>
          </w:p>
        </w:tc>
        <w:tc>
          <w:tcPr>
            <w:tcW w:w="600"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訓練人數(人)</w:t>
            </w:r>
          </w:p>
        </w:tc>
        <w:tc>
          <w:tcPr>
            <w:tcW w:w="652" w:type="dxa"/>
            <w:shd w:val="clear" w:color="000000" w:fill="C4BD97"/>
            <w:vAlign w:val="center"/>
          </w:tcPr>
          <w:p w:rsidR="00527203" w:rsidRPr="00D912ED" w:rsidRDefault="00527203" w:rsidP="0015227D">
            <w:pPr>
              <w:widowControl/>
              <w:spacing w:line="240" w:lineRule="exact"/>
              <w:jc w:val="center"/>
              <w:rPr>
                <w:rFonts w:ascii="標楷體" w:eastAsia="標楷體" w:hAnsi="標楷體" w:cs="新細明體"/>
                <w:b/>
                <w:bCs/>
                <w:kern w:val="0"/>
                <w:sz w:val="20"/>
                <w:szCs w:val="20"/>
              </w:rPr>
            </w:pPr>
            <w:r w:rsidRPr="00D912ED">
              <w:rPr>
                <w:rFonts w:ascii="標楷體" w:eastAsia="標楷體" w:hAnsi="標楷體" w:cs="新細明體" w:hint="eastAsia"/>
                <w:b/>
                <w:bCs/>
                <w:kern w:val="0"/>
                <w:sz w:val="20"/>
                <w:szCs w:val="20"/>
              </w:rPr>
              <w:t>預定辦理月份</w:t>
            </w:r>
          </w:p>
        </w:tc>
      </w:tr>
      <w:tr w:rsidR="00527203" w:rsidRPr="00D912ED" w:rsidTr="005950D6">
        <w:trPr>
          <w:trHeight w:val="1593"/>
        </w:trPr>
        <w:tc>
          <w:tcPr>
            <w:tcW w:w="44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Talks-趨勢科技】</w:t>
            </w:r>
            <w:r w:rsidRPr="00D912ED">
              <w:rPr>
                <w:rFonts w:ascii="標楷體" w:eastAsia="標楷體" w:hAnsi="標楷體" w:cs="新細明體" w:hint="eastAsia"/>
                <w:kern w:val="0"/>
                <w:sz w:val="20"/>
                <w:szCs w:val="20"/>
              </w:rPr>
              <w:br/>
              <w:t>智慧、數位、網絡推動科技創新預測</w:t>
            </w:r>
          </w:p>
        </w:tc>
        <w:tc>
          <w:tcPr>
            <w:tcW w:w="212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各機關</w:t>
            </w:r>
            <w:r w:rsidRPr="00D912ED">
              <w:rPr>
                <w:rFonts w:ascii="標楷體" w:eastAsia="標楷體" w:hAnsi="標楷體" w:cs="新細明體" w:hint="eastAsia"/>
                <w:kern w:val="0"/>
                <w:sz w:val="20"/>
                <w:szCs w:val="20"/>
              </w:rPr>
              <w:t>學校(含區公所)公務人員、約聘僱人員及臨時人員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使同仁了解108年策略科技趨勢帶來的顛覆影響，及其所製造的商機與突破式創新。</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p>
        </w:tc>
      </w:tr>
      <w:tr w:rsidR="00527203" w:rsidRPr="00D912ED" w:rsidTr="005950D6">
        <w:trPr>
          <w:trHeight w:val="1593"/>
        </w:trPr>
        <w:tc>
          <w:tcPr>
            <w:tcW w:w="44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Talks-趨勢科技】</w:t>
            </w:r>
            <w:r w:rsidRPr="00D912ED">
              <w:rPr>
                <w:rFonts w:ascii="標楷體" w:eastAsia="標楷體" w:hAnsi="標楷體" w:cs="新細明體" w:hint="eastAsia"/>
                <w:kern w:val="0"/>
                <w:sz w:val="20"/>
                <w:szCs w:val="20"/>
              </w:rPr>
              <w:br/>
              <w:t>物聯網串連你生活的一切─I.O.T Next 世代新浪潮</w:t>
            </w:r>
          </w:p>
        </w:tc>
        <w:tc>
          <w:tcPr>
            <w:tcW w:w="212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因應物聯網及人工智慧是現正發展的趨勢，使同仁認知未來產業發展變化及生活型態改變所帶來的浪潮。</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527203" w:rsidRPr="00D912ED" w:rsidTr="005950D6">
        <w:trPr>
          <w:trHeight w:val="1593"/>
        </w:trPr>
        <w:tc>
          <w:tcPr>
            <w:tcW w:w="44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Talks-趨勢科技】</w:t>
            </w:r>
            <w:r w:rsidRPr="00D912ED">
              <w:rPr>
                <w:rFonts w:ascii="標楷體" w:eastAsia="標楷體" w:hAnsi="標楷體" w:cs="新細明體" w:hint="eastAsia"/>
                <w:kern w:val="0"/>
                <w:sz w:val="20"/>
                <w:szCs w:val="20"/>
              </w:rPr>
              <w:br/>
              <w:t>智慧城市掘起─科技翻轉城市未來</w:t>
            </w:r>
          </w:p>
        </w:tc>
        <w:tc>
          <w:tcPr>
            <w:tcW w:w="212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透過了解資訊科技發展，啟發同仁思考如何創新運用資源、優化都市管理及提升市民生活品質。</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tc>
      </w:tr>
      <w:tr w:rsidR="00527203" w:rsidRPr="00D912ED" w:rsidTr="005950D6">
        <w:trPr>
          <w:trHeight w:val="1593"/>
        </w:trPr>
        <w:tc>
          <w:tcPr>
            <w:tcW w:w="44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Talks-職場達人】</w:t>
            </w:r>
            <w:r w:rsidRPr="00D912ED">
              <w:rPr>
                <w:rFonts w:ascii="標楷體" w:eastAsia="標楷體" w:hAnsi="標楷體" w:cs="新細明體" w:hint="eastAsia"/>
                <w:kern w:val="0"/>
                <w:sz w:val="20"/>
                <w:szCs w:val="20"/>
              </w:rPr>
              <w:br/>
              <w:t>Power錕是這樣煉成的：奮鬥才得自由，殘酷才是青春，我的人生思索</w:t>
            </w:r>
          </w:p>
        </w:tc>
        <w:tc>
          <w:tcPr>
            <w:tcW w:w="212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學習從失敗中奮起，煉就超越自我的強大力量，成為職場達人。</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2月</w:t>
            </w:r>
          </w:p>
        </w:tc>
      </w:tr>
      <w:tr w:rsidR="00527203" w:rsidRPr="00D912ED" w:rsidTr="005950D6">
        <w:trPr>
          <w:trHeight w:val="1593"/>
        </w:trPr>
        <w:tc>
          <w:tcPr>
            <w:tcW w:w="44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Talks-職場達人】</w:t>
            </w:r>
            <w:r w:rsidRPr="00D912ED">
              <w:rPr>
                <w:rFonts w:ascii="標楷體" w:eastAsia="標楷體" w:hAnsi="標楷體" w:cs="新細明體" w:hint="eastAsia"/>
                <w:kern w:val="0"/>
                <w:sz w:val="20"/>
                <w:szCs w:val="20"/>
              </w:rPr>
              <w:br/>
              <w:t>一步一脚印，徒步新人生(龍潭區公所合辦)</w:t>
            </w:r>
          </w:p>
        </w:tc>
        <w:tc>
          <w:tcPr>
            <w:tcW w:w="2126" w:type="dxa"/>
            <w:shd w:val="clear" w:color="auto" w:fill="auto"/>
            <w:vAlign w:val="center"/>
            <w:hideMark/>
          </w:tcPr>
          <w:p w:rsidR="00527203" w:rsidRPr="00D912ED" w:rsidRDefault="00DF647A" w:rsidP="00E345DA">
            <w:pPr>
              <w:widowControl/>
              <w:spacing w:line="240" w:lineRule="exact"/>
              <w:jc w:val="both"/>
              <w:rPr>
                <w:rFonts w:ascii="標楷體" w:eastAsia="標楷體" w:hAnsi="標楷體" w:cs="新細明體"/>
                <w:kern w:val="0"/>
                <w:sz w:val="20"/>
                <w:szCs w:val="20"/>
              </w:rPr>
            </w:pPr>
            <w:r w:rsidRPr="00DF647A">
              <w:rPr>
                <w:rFonts w:ascii="標楷體" w:eastAsia="標楷體" w:hAnsi="標楷體" w:cs="新細明體" w:hint="eastAsia"/>
                <w:color w:val="FF0000"/>
                <w:kern w:val="0"/>
                <w:sz w:val="20"/>
                <w:szCs w:val="20"/>
              </w:rPr>
              <w:t>依龍潭區公所規劃之訓練對象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藉由講師豐富的工作及人生閱歷分享，讓學員瞭解遇到困難如何面對，自我成長進而提升抗壓力。</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80</w:t>
            </w:r>
          </w:p>
        </w:tc>
        <w:tc>
          <w:tcPr>
            <w:tcW w:w="652"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527203" w:rsidRPr="00D912ED" w:rsidTr="005950D6">
        <w:trPr>
          <w:trHeight w:val="1593"/>
        </w:trPr>
        <w:tc>
          <w:tcPr>
            <w:tcW w:w="440" w:type="dxa"/>
            <w:shd w:val="clear" w:color="auto" w:fill="auto"/>
            <w:vAlign w:val="center"/>
            <w:hideMark/>
          </w:tcPr>
          <w:p w:rsidR="00527203" w:rsidRPr="00D912ED" w:rsidRDefault="00796CCC" w:rsidP="0015227D">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w:t>
            </w:r>
          </w:p>
        </w:tc>
        <w:tc>
          <w:tcPr>
            <w:tcW w:w="223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Talks-職場達人】</w:t>
            </w:r>
            <w:r w:rsidRPr="00D912ED">
              <w:rPr>
                <w:rFonts w:ascii="標楷體" w:eastAsia="標楷體" w:hAnsi="標楷體" w:cs="新細明體" w:hint="eastAsia"/>
                <w:kern w:val="0"/>
                <w:sz w:val="20"/>
                <w:szCs w:val="20"/>
              </w:rPr>
              <w:br/>
            </w:r>
            <w:r w:rsidR="00232D4C" w:rsidRPr="00232D4C">
              <w:rPr>
                <w:rFonts w:ascii="標楷體" w:eastAsia="標楷體" w:hAnsi="標楷體" w:cs="新細明體" w:hint="eastAsia"/>
                <w:color w:val="FF0000"/>
                <w:kern w:val="0"/>
                <w:sz w:val="20"/>
                <w:szCs w:val="20"/>
              </w:rPr>
              <w:t>斜槓青年</w:t>
            </w:r>
          </w:p>
        </w:tc>
        <w:tc>
          <w:tcPr>
            <w:tcW w:w="2126"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527203" w:rsidRPr="00D912ED" w:rsidRDefault="00527203" w:rsidP="00E345DA">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學習橫向多元發展，嘗試利用自身多重專業和才藝，成為職場達人。</w:t>
            </w:r>
          </w:p>
        </w:tc>
        <w:tc>
          <w:tcPr>
            <w:tcW w:w="519"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15227D">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DD5D5E">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11月</w:t>
            </w:r>
          </w:p>
        </w:tc>
      </w:tr>
      <w:tr w:rsidR="00796CCC" w:rsidRPr="00D912ED" w:rsidTr="005950D6">
        <w:trPr>
          <w:trHeight w:val="1593"/>
        </w:trPr>
        <w:tc>
          <w:tcPr>
            <w:tcW w:w="44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w:t>
            </w:r>
          </w:p>
        </w:tc>
        <w:tc>
          <w:tcPr>
            <w:tcW w:w="2236" w:type="dxa"/>
            <w:shd w:val="clear" w:color="auto" w:fill="auto"/>
            <w:vAlign w:val="center"/>
            <w:hideMark/>
          </w:tcPr>
          <w:p w:rsidR="00796CCC" w:rsidRPr="00D912ED" w:rsidRDefault="00D93129" w:rsidP="00796CCC">
            <w:pPr>
              <w:widowControl/>
              <w:spacing w:line="240" w:lineRule="exact"/>
              <w:jc w:val="both"/>
              <w:rPr>
                <w:rFonts w:ascii="標楷體" w:eastAsia="標楷體" w:hAnsi="標楷體" w:cs="新細明體"/>
                <w:kern w:val="0"/>
                <w:sz w:val="20"/>
                <w:szCs w:val="20"/>
              </w:rPr>
            </w:pPr>
            <w:r w:rsidRPr="00D93129">
              <w:rPr>
                <w:rFonts w:ascii="標楷體" w:eastAsia="標楷體" w:hAnsi="標楷體" w:cs="新細明體" w:hint="eastAsia"/>
                <w:kern w:val="0"/>
                <w:sz w:val="20"/>
                <w:szCs w:val="20"/>
              </w:rPr>
              <w:t>【Tyc Talks-元氣健康】</w:t>
            </w:r>
            <w:r w:rsidR="00796CCC" w:rsidRPr="00D912ED">
              <w:rPr>
                <w:rFonts w:ascii="標楷體" w:eastAsia="標楷體" w:hAnsi="標楷體" w:cs="新細明體" w:hint="eastAsia"/>
                <w:kern w:val="0"/>
                <w:sz w:val="20"/>
                <w:szCs w:val="20"/>
              </w:rPr>
              <w:t>疲勞？過勞？如何傾聽身體的警訊</w:t>
            </w:r>
          </w:p>
        </w:tc>
        <w:tc>
          <w:tcPr>
            <w:tcW w:w="212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重視過勞累積的壓力議題，學習傾聽身體的警訊，為自己的健康負責。</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1月</w:t>
            </w:r>
          </w:p>
        </w:tc>
      </w:tr>
      <w:tr w:rsidR="00796CCC" w:rsidRPr="00D912ED" w:rsidTr="005950D6">
        <w:trPr>
          <w:trHeight w:val="1593"/>
        </w:trPr>
        <w:tc>
          <w:tcPr>
            <w:tcW w:w="44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w:t>
            </w:r>
          </w:p>
        </w:tc>
        <w:tc>
          <w:tcPr>
            <w:tcW w:w="223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Talks-元氣健康】</w:t>
            </w:r>
            <w:r w:rsidRPr="00D912ED">
              <w:rPr>
                <w:rFonts w:ascii="標楷體" w:eastAsia="標楷體" w:hAnsi="標楷體" w:cs="新細明體" w:hint="eastAsia"/>
                <w:kern w:val="0"/>
                <w:sz w:val="20"/>
                <w:szCs w:val="20"/>
              </w:rPr>
              <w:br/>
              <w:t>安心養，聰明教，父母沒煩惱</w:t>
            </w:r>
          </w:p>
        </w:tc>
        <w:tc>
          <w:tcPr>
            <w:tcW w:w="212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平衡家庭與工作，陪伴孩子健康成長及健全發展，避免家庭因素與工作衝突。</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3月</w:t>
            </w:r>
          </w:p>
        </w:tc>
      </w:tr>
      <w:tr w:rsidR="00796CCC" w:rsidRPr="00D912ED" w:rsidTr="005950D6">
        <w:trPr>
          <w:trHeight w:val="1615"/>
        </w:trPr>
        <w:tc>
          <w:tcPr>
            <w:tcW w:w="44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w:t>
            </w:r>
          </w:p>
        </w:tc>
        <w:tc>
          <w:tcPr>
            <w:tcW w:w="2236" w:type="dxa"/>
            <w:shd w:val="clear" w:color="auto" w:fill="auto"/>
            <w:vAlign w:val="center"/>
            <w:hideMark/>
          </w:tcPr>
          <w:p w:rsidR="00232D4C" w:rsidRPr="00AB15BA" w:rsidRDefault="00796CCC" w:rsidP="00796CCC">
            <w:pPr>
              <w:widowControl/>
              <w:spacing w:line="240" w:lineRule="exact"/>
              <w:jc w:val="both"/>
              <w:rPr>
                <w:rFonts w:ascii="標楷體" w:eastAsia="標楷體" w:hAnsi="標楷體" w:cs="新細明體"/>
                <w:color w:val="FF0000"/>
                <w:kern w:val="0"/>
                <w:sz w:val="20"/>
                <w:szCs w:val="20"/>
              </w:rPr>
            </w:pPr>
            <w:r w:rsidRPr="00AB15BA">
              <w:rPr>
                <w:rFonts w:ascii="標楷體" w:eastAsia="標楷體" w:hAnsi="標楷體" w:cs="新細明體" w:hint="eastAsia"/>
                <w:color w:val="FF0000"/>
                <w:kern w:val="0"/>
                <w:sz w:val="20"/>
                <w:szCs w:val="20"/>
              </w:rPr>
              <w:t>【Tyc Talks-元氣健康】</w:t>
            </w:r>
            <w:r w:rsidRPr="00AB15BA">
              <w:rPr>
                <w:rFonts w:ascii="標楷體" w:eastAsia="標楷體" w:hAnsi="標楷體" w:cs="新細明體" w:hint="eastAsia"/>
                <w:color w:val="FF0000"/>
                <w:kern w:val="0"/>
                <w:sz w:val="20"/>
                <w:szCs w:val="20"/>
              </w:rPr>
              <w:br/>
            </w:r>
            <w:r w:rsidR="00D771F3" w:rsidRPr="00AB15BA">
              <w:rPr>
                <w:rFonts w:ascii="標楷體" w:eastAsia="標楷體" w:hAnsi="標楷體" w:cs="新細明體" w:hint="eastAsia"/>
                <w:color w:val="FF0000"/>
                <w:kern w:val="0"/>
                <w:sz w:val="20"/>
                <w:szCs w:val="20"/>
              </w:rPr>
              <w:t>極簡運動─讓你脊椎肩頸痠痛好利利</w:t>
            </w:r>
          </w:p>
          <w:p w:rsidR="00796CCC" w:rsidRPr="00AB15BA" w:rsidRDefault="00796CCC" w:rsidP="00796CCC">
            <w:pPr>
              <w:widowControl/>
              <w:spacing w:line="240" w:lineRule="exact"/>
              <w:jc w:val="both"/>
              <w:rPr>
                <w:rFonts w:ascii="標楷體" w:eastAsia="標楷體" w:hAnsi="標楷體" w:cs="新細明體"/>
                <w:color w:val="FF0000"/>
                <w:kern w:val="0"/>
                <w:sz w:val="20"/>
                <w:szCs w:val="20"/>
              </w:rPr>
            </w:pPr>
            <w:r w:rsidRPr="00AB15BA">
              <w:rPr>
                <w:rFonts w:ascii="標楷體" w:eastAsia="標楷體" w:hAnsi="標楷體" w:cs="新細明體" w:hint="eastAsia"/>
                <w:color w:val="FF0000"/>
                <w:kern w:val="0"/>
                <w:sz w:val="20"/>
                <w:szCs w:val="20"/>
              </w:rPr>
              <w:t>(平鎮區公所合辦)</w:t>
            </w:r>
          </w:p>
        </w:tc>
        <w:tc>
          <w:tcPr>
            <w:tcW w:w="2126" w:type="dxa"/>
            <w:shd w:val="clear" w:color="auto" w:fill="auto"/>
            <w:vAlign w:val="center"/>
            <w:hideMark/>
          </w:tcPr>
          <w:p w:rsidR="00796CCC" w:rsidRPr="00AB15BA" w:rsidRDefault="00DF647A" w:rsidP="00DF647A">
            <w:pPr>
              <w:widowControl/>
              <w:spacing w:line="240" w:lineRule="exact"/>
              <w:jc w:val="both"/>
              <w:rPr>
                <w:rFonts w:ascii="標楷體" w:eastAsia="標楷體" w:hAnsi="標楷體" w:cs="新細明體"/>
                <w:color w:val="FF0000"/>
                <w:kern w:val="0"/>
                <w:sz w:val="20"/>
                <w:szCs w:val="20"/>
              </w:rPr>
            </w:pPr>
            <w:r w:rsidRPr="00AB15BA">
              <w:rPr>
                <w:rFonts w:ascii="標楷體" w:eastAsia="標楷體" w:hAnsi="標楷體" w:cs="新細明體" w:hint="eastAsia"/>
                <w:color w:val="FF0000"/>
                <w:kern w:val="0"/>
                <w:sz w:val="20"/>
                <w:szCs w:val="20"/>
              </w:rPr>
              <w:t>依平鎮區公所規劃之訓練對象</w:t>
            </w:r>
          </w:p>
        </w:tc>
        <w:tc>
          <w:tcPr>
            <w:tcW w:w="2268" w:type="dxa"/>
            <w:shd w:val="clear" w:color="auto" w:fill="auto"/>
            <w:vAlign w:val="center"/>
            <w:hideMark/>
          </w:tcPr>
          <w:p w:rsidR="00796CCC" w:rsidRPr="00AB15BA" w:rsidRDefault="00AB15BA" w:rsidP="00796CCC">
            <w:pPr>
              <w:widowControl/>
              <w:spacing w:line="240" w:lineRule="exact"/>
              <w:jc w:val="both"/>
              <w:rPr>
                <w:rFonts w:ascii="標楷體" w:eastAsia="標楷體" w:hAnsi="標楷體" w:cs="新細明體"/>
                <w:color w:val="FF0000"/>
                <w:kern w:val="0"/>
                <w:sz w:val="20"/>
                <w:szCs w:val="20"/>
              </w:rPr>
            </w:pPr>
            <w:r w:rsidRPr="00AB15BA">
              <w:rPr>
                <w:rFonts w:ascii="標楷體" w:eastAsia="標楷體" w:hAnsi="標楷體" w:cs="新細明體" w:hint="eastAsia"/>
                <w:color w:val="FF0000"/>
                <w:kern w:val="0"/>
                <w:sz w:val="20"/>
                <w:szCs w:val="20"/>
              </w:rPr>
              <w:t>找出痠痛症狀的原因，矯正不良姿勢，並配合學習老師示範的運動，以達到脊椎肩頸痠痛的改善、保健與預防，進而促進脊椎健康。</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noWrap/>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noWrap/>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150</w:t>
            </w:r>
          </w:p>
        </w:tc>
        <w:tc>
          <w:tcPr>
            <w:tcW w:w="652" w:type="dxa"/>
            <w:shd w:val="clear" w:color="auto" w:fill="auto"/>
            <w:noWrap/>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tc>
      </w:tr>
      <w:tr w:rsidR="00796CCC" w:rsidRPr="00D912ED" w:rsidTr="005950D6">
        <w:trPr>
          <w:trHeight w:val="1615"/>
        </w:trPr>
        <w:tc>
          <w:tcPr>
            <w:tcW w:w="44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10</w:t>
            </w:r>
          </w:p>
        </w:tc>
        <w:tc>
          <w:tcPr>
            <w:tcW w:w="223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Talks-元氣健康】</w:t>
            </w:r>
            <w:r w:rsidRPr="00D912ED">
              <w:rPr>
                <w:rFonts w:ascii="標楷體" w:eastAsia="標楷體" w:hAnsi="標楷體" w:cs="新細明體" w:hint="eastAsia"/>
                <w:kern w:val="0"/>
                <w:sz w:val="20"/>
                <w:szCs w:val="20"/>
              </w:rPr>
              <w:br/>
              <w:t>百毒不侵談防癌</w:t>
            </w:r>
          </w:p>
        </w:tc>
        <w:tc>
          <w:tcPr>
            <w:tcW w:w="212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建立正確飲食觀念，獲得減少患癌症風險知識，為自己的健康升級。</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796CCC" w:rsidRPr="00D912ED" w:rsidTr="005950D6">
        <w:trPr>
          <w:trHeight w:val="1615"/>
        </w:trPr>
        <w:tc>
          <w:tcPr>
            <w:tcW w:w="440" w:type="dxa"/>
            <w:shd w:val="clear" w:color="auto" w:fill="auto"/>
            <w:vAlign w:val="center"/>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11</w:t>
            </w:r>
          </w:p>
        </w:tc>
        <w:tc>
          <w:tcPr>
            <w:tcW w:w="223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Talks-元氣健康】</w:t>
            </w:r>
            <w:r w:rsidRPr="00D912ED">
              <w:rPr>
                <w:rFonts w:ascii="標楷體" w:eastAsia="標楷體" w:hAnsi="標楷體" w:cs="新細明體" w:hint="eastAsia"/>
                <w:kern w:val="0"/>
                <w:sz w:val="20"/>
                <w:szCs w:val="20"/>
              </w:rPr>
              <w:br/>
              <w:t>代謝好瘦得快：青春養生秘訣</w:t>
            </w:r>
          </w:p>
        </w:tc>
        <w:tc>
          <w:tcPr>
            <w:tcW w:w="212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各機關學校(含區公所)公務人員、約聘僱人員及臨時人員</w:t>
            </w:r>
          </w:p>
        </w:tc>
        <w:tc>
          <w:tcPr>
            <w:tcW w:w="2268"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培養正確健康觀念，獲得青春養生秘訣，為自己的健康作主。</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9月</w:t>
            </w:r>
          </w:p>
        </w:tc>
      </w:tr>
      <w:tr w:rsidR="00796CCC" w:rsidRPr="00D912ED" w:rsidTr="005950D6">
        <w:trPr>
          <w:trHeight w:val="1615"/>
        </w:trPr>
        <w:tc>
          <w:tcPr>
            <w:tcW w:w="440" w:type="dxa"/>
            <w:shd w:val="clear" w:color="auto" w:fill="auto"/>
            <w:vAlign w:val="center"/>
          </w:tcPr>
          <w:p w:rsidR="00796CCC" w:rsidRPr="00D912ED" w:rsidRDefault="00796CCC" w:rsidP="00796CCC">
            <w:pPr>
              <w:widowControl/>
              <w:spacing w:line="24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223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Talks-心靈spa】</w:t>
            </w:r>
            <w:r w:rsidRPr="00D912ED">
              <w:rPr>
                <w:rFonts w:ascii="標楷體" w:eastAsia="標楷體" w:hAnsi="標楷體" w:cs="新細明體" w:hint="eastAsia"/>
                <w:kern w:val="0"/>
                <w:sz w:val="20"/>
                <w:szCs w:val="20"/>
              </w:rPr>
              <w:br/>
              <w:t>「彈性生涯年代」需具備的心理處方籤</w:t>
            </w:r>
          </w:p>
        </w:tc>
        <w:tc>
          <w:tcPr>
            <w:tcW w:w="2126"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796CCC" w:rsidRPr="00D912ED" w:rsidRDefault="00796CCC" w:rsidP="00796CCC">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學習鍛鍊強健的心理肌力，找到幫助自我成長的正向力量，在變動的「彈性生涯年代」增強適應力。</w:t>
            </w:r>
          </w:p>
        </w:tc>
        <w:tc>
          <w:tcPr>
            <w:tcW w:w="519"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796CCC" w:rsidRPr="00D912ED" w:rsidRDefault="00796CCC" w:rsidP="00796CCC">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5月</w:t>
            </w:r>
          </w:p>
        </w:tc>
      </w:tr>
      <w:tr w:rsidR="00527203" w:rsidRPr="00D912ED" w:rsidTr="005950D6">
        <w:trPr>
          <w:trHeight w:val="1615"/>
        </w:trPr>
        <w:tc>
          <w:tcPr>
            <w:tcW w:w="440" w:type="dxa"/>
            <w:shd w:val="clear" w:color="auto" w:fill="auto"/>
            <w:vAlign w:val="center"/>
          </w:tcPr>
          <w:p w:rsidR="00527203" w:rsidRPr="00D912ED" w:rsidRDefault="001B7184" w:rsidP="00870A92">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13</w:t>
            </w:r>
          </w:p>
        </w:tc>
        <w:tc>
          <w:tcPr>
            <w:tcW w:w="2236" w:type="dxa"/>
            <w:shd w:val="clear" w:color="auto" w:fill="auto"/>
            <w:vAlign w:val="center"/>
            <w:hideMark/>
          </w:tcPr>
          <w:p w:rsidR="00DF647A" w:rsidRDefault="00527203" w:rsidP="00004711">
            <w:pPr>
              <w:widowControl/>
              <w:spacing w:line="240" w:lineRule="exact"/>
              <w:jc w:val="both"/>
              <w:rPr>
                <w:rFonts w:ascii="標楷體" w:eastAsia="標楷體" w:hAnsi="標楷體" w:cs="新細明體"/>
                <w:color w:val="FF0000"/>
                <w:kern w:val="0"/>
                <w:sz w:val="20"/>
                <w:szCs w:val="20"/>
              </w:rPr>
            </w:pPr>
            <w:r w:rsidRPr="00D912ED">
              <w:rPr>
                <w:rFonts w:ascii="標楷體" w:eastAsia="標楷體" w:hAnsi="標楷體" w:cs="新細明體" w:hint="eastAsia"/>
                <w:kern w:val="0"/>
                <w:sz w:val="20"/>
                <w:szCs w:val="20"/>
              </w:rPr>
              <w:t>【Tyc Talks-心靈spa】</w:t>
            </w:r>
            <w:r w:rsidRPr="00D912ED">
              <w:rPr>
                <w:rFonts w:ascii="標楷體" w:eastAsia="標楷體" w:hAnsi="標楷體" w:cs="新細明體" w:hint="eastAsia"/>
                <w:kern w:val="0"/>
                <w:sz w:val="20"/>
                <w:szCs w:val="20"/>
              </w:rPr>
              <w:br/>
            </w:r>
            <w:r w:rsidR="00DF647A" w:rsidRPr="00DF647A">
              <w:rPr>
                <w:rFonts w:ascii="標楷體" w:eastAsia="標楷體" w:hAnsi="標楷體" w:cs="新細明體" w:hint="eastAsia"/>
                <w:color w:val="FF0000"/>
                <w:kern w:val="0"/>
                <w:sz w:val="20"/>
                <w:szCs w:val="20"/>
              </w:rPr>
              <w:t>從生活壓力到生命活力─談壓力管理</w:t>
            </w:r>
          </w:p>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(中壢區公所合辦)</w:t>
            </w:r>
          </w:p>
        </w:tc>
        <w:tc>
          <w:tcPr>
            <w:tcW w:w="2126" w:type="dxa"/>
            <w:shd w:val="clear" w:color="auto" w:fill="auto"/>
            <w:vAlign w:val="center"/>
            <w:hideMark/>
          </w:tcPr>
          <w:p w:rsidR="00527203" w:rsidRPr="00D912ED" w:rsidRDefault="0084416A" w:rsidP="0084416A">
            <w:pPr>
              <w:widowControl/>
              <w:spacing w:line="240" w:lineRule="exact"/>
              <w:jc w:val="both"/>
              <w:rPr>
                <w:rFonts w:ascii="標楷體" w:eastAsia="標楷體" w:hAnsi="標楷體" w:cs="新細明體"/>
                <w:kern w:val="0"/>
                <w:sz w:val="20"/>
                <w:szCs w:val="20"/>
              </w:rPr>
            </w:pPr>
            <w:r w:rsidRPr="0084416A">
              <w:rPr>
                <w:rFonts w:ascii="標楷體" w:eastAsia="標楷體" w:hAnsi="標楷體" w:cs="新細明體" w:hint="eastAsia"/>
                <w:color w:val="FF0000"/>
                <w:kern w:val="0"/>
                <w:sz w:val="20"/>
                <w:szCs w:val="20"/>
              </w:rPr>
              <w:t>依中壢區公所規劃之訓練對象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以生動的簡報與幽默的口吻，從生活化的例子出發，讓學員認識壓力、接受壓力、面對壓力、抒解壓力，進而將生活壓力化為生命活力。</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noWrap/>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noWrap/>
            <w:vAlign w:val="center"/>
            <w:hideMark/>
          </w:tcPr>
          <w:p w:rsidR="00527203" w:rsidRPr="00D912ED" w:rsidRDefault="00C9075E" w:rsidP="00870A92">
            <w:pPr>
              <w:widowControl/>
              <w:spacing w:line="240" w:lineRule="exact"/>
              <w:jc w:val="center"/>
              <w:rPr>
                <w:rFonts w:ascii="標楷體" w:eastAsia="標楷體" w:hAnsi="標楷體" w:cs="新細明體"/>
                <w:kern w:val="0"/>
                <w:sz w:val="20"/>
                <w:szCs w:val="20"/>
              </w:rPr>
            </w:pPr>
            <w:r w:rsidRPr="00C9075E">
              <w:rPr>
                <w:rFonts w:ascii="標楷體" w:eastAsia="標楷體" w:hAnsi="標楷體" w:cs="新細明體"/>
                <w:color w:val="FF0000"/>
                <w:kern w:val="0"/>
                <w:sz w:val="20"/>
                <w:szCs w:val="20"/>
              </w:rPr>
              <w:t>150</w:t>
            </w:r>
          </w:p>
        </w:tc>
        <w:tc>
          <w:tcPr>
            <w:tcW w:w="652" w:type="dxa"/>
            <w:shd w:val="clear" w:color="auto" w:fill="auto"/>
            <w:noWrap/>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tc>
      </w:tr>
      <w:tr w:rsidR="00527203" w:rsidRPr="00D912ED" w:rsidTr="005950D6">
        <w:trPr>
          <w:trHeight w:val="1615"/>
        </w:trPr>
        <w:tc>
          <w:tcPr>
            <w:tcW w:w="440" w:type="dxa"/>
            <w:shd w:val="clear" w:color="auto" w:fill="auto"/>
            <w:vAlign w:val="center"/>
          </w:tcPr>
          <w:p w:rsidR="00527203" w:rsidRPr="00D912ED" w:rsidRDefault="001B7184" w:rsidP="00870A92">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14</w:t>
            </w:r>
          </w:p>
        </w:tc>
        <w:tc>
          <w:tcPr>
            <w:tcW w:w="2236" w:type="dxa"/>
            <w:shd w:val="clear" w:color="auto" w:fill="auto"/>
            <w:vAlign w:val="center"/>
            <w:hideMark/>
          </w:tcPr>
          <w:p w:rsidR="0084416A"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Talks-心靈spa】</w:t>
            </w:r>
            <w:r w:rsidRPr="00D912ED">
              <w:rPr>
                <w:rFonts w:ascii="標楷體" w:eastAsia="標楷體" w:hAnsi="標楷體" w:cs="新細明體" w:hint="eastAsia"/>
                <w:kern w:val="0"/>
                <w:sz w:val="20"/>
                <w:szCs w:val="20"/>
              </w:rPr>
              <w:br/>
              <w:t>壓力調適</w:t>
            </w:r>
          </w:p>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(客家事務局合辦)</w:t>
            </w:r>
          </w:p>
        </w:tc>
        <w:tc>
          <w:tcPr>
            <w:tcW w:w="2126" w:type="dxa"/>
            <w:shd w:val="clear" w:color="auto" w:fill="auto"/>
            <w:vAlign w:val="center"/>
            <w:hideMark/>
          </w:tcPr>
          <w:p w:rsidR="00527203" w:rsidRPr="00066AE3" w:rsidRDefault="00066AE3" w:rsidP="00066AE3">
            <w:pPr>
              <w:widowControl/>
              <w:spacing w:line="240" w:lineRule="exact"/>
              <w:jc w:val="both"/>
              <w:rPr>
                <w:rFonts w:ascii="標楷體" w:eastAsia="標楷體" w:hAnsi="標楷體" w:cs="新細明體"/>
                <w:color w:val="FF0000"/>
                <w:kern w:val="0"/>
                <w:sz w:val="20"/>
                <w:szCs w:val="20"/>
              </w:rPr>
            </w:pPr>
            <w:r w:rsidRPr="00066AE3">
              <w:rPr>
                <w:rFonts w:ascii="標楷體" w:eastAsia="標楷體" w:hAnsi="標楷體" w:cs="新細明體" w:hint="eastAsia"/>
                <w:color w:val="FF0000"/>
                <w:kern w:val="0"/>
                <w:sz w:val="20"/>
                <w:szCs w:val="20"/>
              </w:rPr>
              <w:t>依客家事務局規劃之訓練對象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瞭解壓力的本質及調適壓力的具體做法，提升壓力管理的能力。</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noWrap/>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3</w:t>
            </w:r>
          </w:p>
        </w:tc>
        <w:tc>
          <w:tcPr>
            <w:tcW w:w="600" w:type="dxa"/>
            <w:shd w:val="clear" w:color="auto" w:fill="auto"/>
            <w:noWrap/>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60</w:t>
            </w:r>
          </w:p>
        </w:tc>
        <w:tc>
          <w:tcPr>
            <w:tcW w:w="652" w:type="dxa"/>
            <w:shd w:val="clear" w:color="auto" w:fill="auto"/>
            <w:noWrap/>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7月</w:t>
            </w:r>
          </w:p>
        </w:tc>
      </w:tr>
      <w:tr w:rsidR="00527203" w:rsidRPr="00D912ED" w:rsidTr="005950D6">
        <w:trPr>
          <w:trHeight w:val="1615"/>
        </w:trPr>
        <w:tc>
          <w:tcPr>
            <w:tcW w:w="440" w:type="dxa"/>
            <w:shd w:val="clear" w:color="auto" w:fill="auto"/>
            <w:vAlign w:val="center"/>
          </w:tcPr>
          <w:p w:rsidR="00527203" w:rsidRPr="00D912ED" w:rsidRDefault="00527203" w:rsidP="001B7184">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r w:rsidR="001B7184">
              <w:rPr>
                <w:rFonts w:ascii="標楷體" w:eastAsia="標楷體" w:hAnsi="標楷體" w:cs="新細明體"/>
                <w:kern w:val="0"/>
                <w:sz w:val="20"/>
                <w:szCs w:val="20"/>
              </w:rPr>
              <w:t>5</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 Talks-心靈spa】</w:t>
            </w:r>
            <w:r w:rsidRPr="00D912ED">
              <w:rPr>
                <w:rFonts w:ascii="標楷體" w:eastAsia="標楷體" w:hAnsi="標楷體" w:cs="新細明體" w:hint="eastAsia"/>
                <w:kern w:val="0"/>
                <w:sz w:val="20"/>
                <w:szCs w:val="20"/>
              </w:rPr>
              <w:br/>
              <w:t>只要願意一起走下去</w:t>
            </w:r>
          </w:p>
        </w:tc>
        <w:tc>
          <w:tcPr>
            <w:tcW w:w="212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機關學校(含區公所)公務人員、約聘僱人員及臨時人員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學習生活與感情之課題，重視你所選擇的美好生活，以獲得更多對於愛和人生的力量。</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130</w:t>
            </w:r>
          </w:p>
        </w:tc>
        <w:tc>
          <w:tcPr>
            <w:tcW w:w="652"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r w:rsidR="00527203" w:rsidRPr="00D912ED" w:rsidTr="005950D6">
        <w:trPr>
          <w:trHeight w:val="1615"/>
        </w:trPr>
        <w:tc>
          <w:tcPr>
            <w:tcW w:w="440" w:type="dxa"/>
            <w:shd w:val="clear" w:color="auto" w:fill="auto"/>
            <w:vAlign w:val="center"/>
          </w:tcPr>
          <w:p w:rsidR="00527203" w:rsidRPr="00D912ED" w:rsidRDefault="00527203" w:rsidP="001B7184">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r w:rsidR="001B7184">
              <w:rPr>
                <w:rFonts w:ascii="標楷體" w:eastAsia="標楷體" w:hAnsi="標楷體" w:cs="新細明體"/>
                <w:kern w:val="0"/>
                <w:sz w:val="20"/>
                <w:szCs w:val="20"/>
              </w:rPr>
              <w:t>6</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【Tyc</w:t>
            </w:r>
            <w:r w:rsidRPr="00D912ED">
              <w:rPr>
                <w:rFonts w:ascii="標楷體" w:eastAsia="標楷體" w:hAnsi="標楷體" w:cs="新細明體"/>
                <w:kern w:val="0"/>
                <w:sz w:val="20"/>
                <w:szCs w:val="20"/>
              </w:rPr>
              <w:t xml:space="preserve"> </w:t>
            </w:r>
            <w:r w:rsidRPr="00D912ED">
              <w:rPr>
                <w:rFonts w:ascii="標楷體" w:eastAsia="標楷體" w:hAnsi="標楷體" w:cs="新細明體" w:hint="eastAsia"/>
                <w:kern w:val="0"/>
                <w:sz w:val="20"/>
                <w:szCs w:val="20"/>
              </w:rPr>
              <w:t>Talks】</w:t>
            </w:r>
          </w:p>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退休理財輕鬆上手</w:t>
            </w:r>
          </w:p>
        </w:tc>
        <w:tc>
          <w:tcPr>
            <w:tcW w:w="212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本府各機關(含區公所)所屬50歲以上現職公務人員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講授正確理財觀念及善用投資工具，從被動節流到主動理財，讓退休生活財富不於匱乏。</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200</w:t>
            </w:r>
          </w:p>
        </w:tc>
        <w:tc>
          <w:tcPr>
            <w:tcW w:w="652"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527203" w:rsidRPr="00D912ED" w:rsidTr="00796CCC">
        <w:trPr>
          <w:trHeight w:val="1840"/>
        </w:trPr>
        <w:tc>
          <w:tcPr>
            <w:tcW w:w="440" w:type="dxa"/>
            <w:shd w:val="clear" w:color="auto" w:fill="auto"/>
            <w:vAlign w:val="center"/>
          </w:tcPr>
          <w:p w:rsidR="00527203" w:rsidRPr="00D912ED" w:rsidRDefault="00527203" w:rsidP="001B7184">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r w:rsidR="001B7184">
              <w:rPr>
                <w:rFonts w:ascii="標楷體" w:eastAsia="標楷體" w:hAnsi="標楷體" w:cs="新細明體"/>
                <w:kern w:val="0"/>
                <w:sz w:val="20"/>
                <w:szCs w:val="20"/>
              </w:rPr>
              <w:t>7</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【悅讀美好】專書閱讀心得寫作工作坊</w:t>
            </w:r>
          </w:p>
        </w:tc>
        <w:tc>
          <w:tcPr>
            <w:tcW w:w="212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培養從寫作中思考力及想像力，具備參加國家文官學院辦理之「專書閱讀心得寫作競賽活動」能力。</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18</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20</w:t>
            </w:r>
          </w:p>
        </w:tc>
        <w:tc>
          <w:tcPr>
            <w:tcW w:w="652"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527203" w:rsidRPr="00D912ED" w:rsidTr="00796CCC">
        <w:trPr>
          <w:trHeight w:val="1840"/>
        </w:trPr>
        <w:tc>
          <w:tcPr>
            <w:tcW w:w="440" w:type="dxa"/>
            <w:shd w:val="clear" w:color="auto" w:fill="auto"/>
            <w:vAlign w:val="center"/>
          </w:tcPr>
          <w:p w:rsidR="00527203" w:rsidRPr="00D912ED" w:rsidRDefault="00527203" w:rsidP="001B7184">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r w:rsidR="001B7184">
              <w:rPr>
                <w:rFonts w:ascii="標楷體" w:eastAsia="標楷體" w:hAnsi="標楷體" w:cs="新細明體"/>
                <w:kern w:val="0"/>
                <w:sz w:val="20"/>
                <w:szCs w:val="20"/>
              </w:rPr>
              <w:t>8</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【悅讀美好】專書閱讀心得寫作技巧指導(龍潭區公所合辦)</w:t>
            </w:r>
          </w:p>
        </w:tc>
        <w:tc>
          <w:tcPr>
            <w:tcW w:w="212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藉由辦理「專書閱讀心得寫作技法指導」課程，讓同仁瞭解閱讀寫作技法，培養論述及簡述力。</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40</w:t>
            </w:r>
          </w:p>
        </w:tc>
        <w:tc>
          <w:tcPr>
            <w:tcW w:w="652"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2月</w:t>
            </w:r>
          </w:p>
        </w:tc>
      </w:tr>
      <w:tr w:rsidR="00527203" w:rsidRPr="00D912ED" w:rsidTr="00796CCC">
        <w:trPr>
          <w:trHeight w:val="1809"/>
        </w:trPr>
        <w:tc>
          <w:tcPr>
            <w:tcW w:w="440" w:type="dxa"/>
            <w:shd w:val="clear" w:color="auto" w:fill="auto"/>
            <w:vAlign w:val="center"/>
          </w:tcPr>
          <w:p w:rsidR="00527203" w:rsidRPr="00D912ED" w:rsidRDefault="001B7184" w:rsidP="00870A92">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19</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【悅讀美好】專書閱讀心得寫作技巧指導及審閱修改(龍潭區公所合辦)</w:t>
            </w:r>
          </w:p>
        </w:tc>
        <w:tc>
          <w:tcPr>
            <w:tcW w:w="212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機關學校(含區公所)公務人員、約聘僱人員</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同仁寫好的心得文稿，交老師審閱，提供後續修改方向。</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40</w:t>
            </w:r>
          </w:p>
        </w:tc>
        <w:tc>
          <w:tcPr>
            <w:tcW w:w="652"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tc>
      </w:tr>
      <w:tr w:rsidR="00527203" w:rsidRPr="00D912ED" w:rsidTr="005950D6">
        <w:trPr>
          <w:trHeight w:val="2393"/>
        </w:trPr>
        <w:tc>
          <w:tcPr>
            <w:tcW w:w="440" w:type="dxa"/>
            <w:shd w:val="clear" w:color="auto" w:fill="auto"/>
            <w:vAlign w:val="center"/>
            <w:hideMark/>
          </w:tcPr>
          <w:p w:rsidR="00527203" w:rsidRPr="00D912ED" w:rsidRDefault="001B7184" w:rsidP="00870A92">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20</w:t>
            </w:r>
          </w:p>
        </w:tc>
        <w:tc>
          <w:tcPr>
            <w:tcW w:w="2236"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【悅讀美好】專書導讀會</w:t>
            </w:r>
          </w:p>
        </w:tc>
        <w:tc>
          <w:tcPr>
            <w:tcW w:w="2126" w:type="dxa"/>
            <w:shd w:val="clear" w:color="auto" w:fill="auto"/>
            <w:vAlign w:val="center"/>
            <w:hideMark/>
          </w:tcPr>
          <w:p w:rsidR="00527203" w:rsidRPr="00D912ED" w:rsidRDefault="00527203" w:rsidP="00004711">
            <w:pPr>
              <w:pStyle w:val="a5"/>
              <w:widowControl/>
              <w:numPr>
                <w:ilvl w:val="0"/>
                <w:numId w:val="5"/>
              </w:numPr>
              <w:spacing w:line="240" w:lineRule="exact"/>
              <w:ind w:leftChars="0" w:left="256" w:hanging="256"/>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各</w:t>
            </w:r>
            <w:r w:rsidRPr="00D912ED">
              <w:rPr>
                <w:rFonts w:ascii="標楷體" w:eastAsia="標楷體" w:hAnsi="標楷體" w:cs="新細明體" w:hint="eastAsia"/>
                <w:kern w:val="0"/>
                <w:sz w:val="20"/>
                <w:szCs w:val="20"/>
              </w:rPr>
              <w:t>機關學校(含區公所)公務人員與約聘僱人員及臨時人員</w:t>
            </w:r>
          </w:p>
          <w:p w:rsidR="00527203" w:rsidRPr="00D912ED" w:rsidRDefault="00527203" w:rsidP="00004711">
            <w:pPr>
              <w:pStyle w:val="a5"/>
              <w:widowControl/>
              <w:numPr>
                <w:ilvl w:val="0"/>
                <w:numId w:val="5"/>
              </w:numPr>
              <w:spacing w:line="240" w:lineRule="exact"/>
              <w:ind w:leftChars="0" w:left="256" w:hanging="256"/>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以公務人員考試錄取人員基礎訓練及升任官等訓練受訓人員為優先</w:t>
            </w:r>
          </w:p>
        </w:tc>
        <w:tc>
          <w:tcPr>
            <w:tcW w:w="2268" w:type="dxa"/>
            <w:shd w:val="clear" w:color="auto" w:fill="auto"/>
            <w:vAlign w:val="center"/>
            <w:hideMark/>
          </w:tcPr>
          <w:p w:rsidR="00527203" w:rsidRPr="00D912ED" w:rsidRDefault="00527203" w:rsidP="00004711">
            <w:pPr>
              <w:widowControl/>
              <w:spacing w:line="240" w:lineRule="exact"/>
              <w:jc w:val="both"/>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增進閱讀思考及創新能力，提升自我成長，並通過公務人員考試錄取人員基礎訓練與升任官等訓練增列專書閱讀寫作成績評量項目。</w:t>
            </w:r>
          </w:p>
        </w:tc>
        <w:tc>
          <w:tcPr>
            <w:tcW w:w="519"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w:t>
            </w:r>
          </w:p>
        </w:tc>
        <w:tc>
          <w:tcPr>
            <w:tcW w:w="58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w:t>
            </w:r>
          </w:p>
        </w:tc>
        <w:tc>
          <w:tcPr>
            <w:tcW w:w="600" w:type="dxa"/>
            <w:shd w:val="clear" w:color="auto" w:fill="auto"/>
            <w:vAlign w:val="center"/>
            <w:hideMark/>
          </w:tcPr>
          <w:p w:rsidR="00527203" w:rsidRPr="00D912ED" w:rsidRDefault="00527203" w:rsidP="00870A92">
            <w:pPr>
              <w:widowControl/>
              <w:spacing w:line="240" w:lineRule="exact"/>
              <w:jc w:val="center"/>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140</w:t>
            </w:r>
          </w:p>
        </w:tc>
        <w:tc>
          <w:tcPr>
            <w:tcW w:w="652" w:type="dxa"/>
            <w:shd w:val="clear" w:color="auto" w:fill="auto"/>
            <w:vAlign w:val="center"/>
            <w:hideMark/>
          </w:tcPr>
          <w:p w:rsidR="00527203" w:rsidRPr="00D912ED" w:rsidRDefault="00527203" w:rsidP="00870A92">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2月、</w:t>
            </w:r>
          </w:p>
          <w:p w:rsidR="00527203" w:rsidRPr="00D912ED" w:rsidRDefault="00527203" w:rsidP="00870A92">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4月、</w:t>
            </w:r>
          </w:p>
          <w:p w:rsidR="00527203" w:rsidRPr="00D912ED" w:rsidRDefault="00527203" w:rsidP="00870A92">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6月、</w:t>
            </w:r>
          </w:p>
          <w:p w:rsidR="00527203" w:rsidRPr="00D912ED" w:rsidRDefault="00527203" w:rsidP="00870A92">
            <w:pPr>
              <w:widowControl/>
              <w:spacing w:line="240" w:lineRule="exact"/>
              <w:rPr>
                <w:rFonts w:ascii="標楷體" w:eastAsia="標楷體" w:hAnsi="標楷體" w:cs="新細明體"/>
                <w:kern w:val="0"/>
                <w:sz w:val="20"/>
                <w:szCs w:val="20"/>
              </w:rPr>
            </w:pPr>
            <w:r w:rsidRPr="00D912ED">
              <w:rPr>
                <w:rFonts w:ascii="標楷體" w:eastAsia="標楷體" w:hAnsi="標楷體" w:cs="新細明體" w:hint="eastAsia"/>
                <w:kern w:val="0"/>
                <w:sz w:val="20"/>
                <w:szCs w:val="20"/>
              </w:rPr>
              <w:t>8月</w:t>
            </w:r>
          </w:p>
        </w:tc>
      </w:tr>
    </w:tbl>
    <w:p w:rsidR="00915AF5" w:rsidRPr="00D912ED" w:rsidRDefault="00915AF5"/>
    <w:sectPr w:rsidR="00915AF5" w:rsidRPr="00D912ED" w:rsidSect="00D66C14">
      <w:footerReference w:type="default" r:id="rId8"/>
      <w:pgSz w:w="11906" w:h="16838"/>
      <w:pgMar w:top="1021" w:right="1134" w:bottom="102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F9D" w:rsidRDefault="007E4F9D" w:rsidP="00AD1093">
      <w:r>
        <w:separator/>
      </w:r>
    </w:p>
  </w:endnote>
  <w:endnote w:type="continuationSeparator" w:id="0">
    <w:p w:rsidR="007E4F9D" w:rsidRDefault="007E4F9D"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704938"/>
      <w:docPartObj>
        <w:docPartGallery w:val="Page Numbers (Bottom of Page)"/>
        <w:docPartUnique/>
      </w:docPartObj>
    </w:sdtPr>
    <w:sdtEndPr/>
    <w:sdtContent>
      <w:p w:rsidR="007E4F9D" w:rsidRDefault="007E4F9D">
        <w:pPr>
          <w:pStyle w:val="a8"/>
          <w:jc w:val="center"/>
        </w:pPr>
        <w:r>
          <w:fldChar w:fldCharType="begin"/>
        </w:r>
        <w:r>
          <w:instrText>PAGE   \* MERGEFORMAT</w:instrText>
        </w:r>
        <w:r>
          <w:fldChar w:fldCharType="separate"/>
        </w:r>
        <w:r w:rsidR="00A73FD4" w:rsidRPr="00A73FD4">
          <w:rPr>
            <w:noProof/>
            <w:lang w:val="zh-TW"/>
          </w:rPr>
          <w:t>3</w:t>
        </w:r>
        <w:r>
          <w:fldChar w:fldCharType="end"/>
        </w:r>
      </w:p>
    </w:sdtContent>
  </w:sdt>
  <w:p w:rsidR="007E4F9D" w:rsidRDefault="007E4F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F9D" w:rsidRDefault="007E4F9D" w:rsidP="00AD1093">
      <w:r>
        <w:separator/>
      </w:r>
    </w:p>
  </w:footnote>
  <w:footnote w:type="continuationSeparator" w:id="0">
    <w:p w:rsidR="007E4F9D" w:rsidRDefault="007E4F9D" w:rsidP="00AD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1321C4"/>
    <w:multiLevelType w:val="hybridMultilevel"/>
    <w:tmpl w:val="0BCE2952"/>
    <w:lvl w:ilvl="0" w:tplc="1C928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245969"/>
    <w:multiLevelType w:val="hybridMultilevel"/>
    <w:tmpl w:val="9ACAA8AE"/>
    <w:lvl w:ilvl="0" w:tplc="F0F6D1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3" w15:restartNumberingAfterBreak="0">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76C0FF4"/>
    <w:multiLevelType w:val="hybridMultilevel"/>
    <w:tmpl w:val="7AA45E04"/>
    <w:lvl w:ilvl="0" w:tplc="D898E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AC609A1"/>
    <w:multiLevelType w:val="hybridMultilevel"/>
    <w:tmpl w:val="12B4D02C"/>
    <w:lvl w:ilvl="0" w:tplc="1C4854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9" w15:restartNumberingAfterBreak="0">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40941D4"/>
    <w:multiLevelType w:val="hybridMultilevel"/>
    <w:tmpl w:val="BEFE972E"/>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CFD0DDE"/>
    <w:multiLevelType w:val="hybridMultilevel"/>
    <w:tmpl w:val="80AA8D04"/>
    <w:lvl w:ilvl="0" w:tplc="8788FE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E712714"/>
    <w:multiLevelType w:val="hybridMultilevel"/>
    <w:tmpl w:val="D386776C"/>
    <w:lvl w:ilvl="0" w:tplc="AD9CC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7E1719CD"/>
    <w:multiLevelType w:val="hybridMultilevel"/>
    <w:tmpl w:val="FC944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1"/>
  </w:num>
  <w:num w:numId="2">
    <w:abstractNumId w:val="54"/>
  </w:num>
  <w:num w:numId="3">
    <w:abstractNumId w:val="84"/>
  </w:num>
  <w:num w:numId="4">
    <w:abstractNumId w:val="9"/>
  </w:num>
  <w:num w:numId="5">
    <w:abstractNumId w:val="23"/>
  </w:num>
  <w:num w:numId="6">
    <w:abstractNumId w:val="28"/>
  </w:num>
  <w:num w:numId="7">
    <w:abstractNumId w:val="41"/>
  </w:num>
  <w:num w:numId="8">
    <w:abstractNumId w:val="44"/>
  </w:num>
  <w:num w:numId="9">
    <w:abstractNumId w:val="4"/>
  </w:num>
  <w:num w:numId="10">
    <w:abstractNumId w:val="95"/>
  </w:num>
  <w:num w:numId="11">
    <w:abstractNumId w:val="14"/>
  </w:num>
  <w:num w:numId="12">
    <w:abstractNumId w:val="36"/>
  </w:num>
  <w:num w:numId="13">
    <w:abstractNumId w:val="94"/>
  </w:num>
  <w:num w:numId="14">
    <w:abstractNumId w:val="46"/>
  </w:num>
  <w:num w:numId="15">
    <w:abstractNumId w:val="62"/>
  </w:num>
  <w:num w:numId="16">
    <w:abstractNumId w:val="89"/>
  </w:num>
  <w:num w:numId="17">
    <w:abstractNumId w:val="37"/>
  </w:num>
  <w:num w:numId="18">
    <w:abstractNumId w:val="7"/>
  </w:num>
  <w:num w:numId="19">
    <w:abstractNumId w:val="80"/>
  </w:num>
  <w:num w:numId="20">
    <w:abstractNumId w:val="101"/>
  </w:num>
  <w:num w:numId="21">
    <w:abstractNumId w:val="2"/>
  </w:num>
  <w:num w:numId="22">
    <w:abstractNumId w:val="87"/>
  </w:num>
  <w:num w:numId="23">
    <w:abstractNumId w:val="76"/>
  </w:num>
  <w:num w:numId="24">
    <w:abstractNumId w:val="1"/>
  </w:num>
  <w:num w:numId="25">
    <w:abstractNumId w:val="68"/>
  </w:num>
  <w:num w:numId="26">
    <w:abstractNumId w:val="42"/>
  </w:num>
  <w:num w:numId="27">
    <w:abstractNumId w:val="90"/>
  </w:num>
  <w:num w:numId="28">
    <w:abstractNumId w:val="5"/>
  </w:num>
  <w:num w:numId="29">
    <w:abstractNumId w:val="12"/>
  </w:num>
  <w:num w:numId="30">
    <w:abstractNumId w:val="24"/>
  </w:num>
  <w:num w:numId="31">
    <w:abstractNumId w:val="109"/>
  </w:num>
  <w:num w:numId="32">
    <w:abstractNumId w:val="102"/>
  </w:num>
  <w:num w:numId="33">
    <w:abstractNumId w:val="65"/>
  </w:num>
  <w:num w:numId="34">
    <w:abstractNumId w:val="15"/>
  </w:num>
  <w:num w:numId="35">
    <w:abstractNumId w:val="98"/>
  </w:num>
  <w:num w:numId="36">
    <w:abstractNumId w:val="40"/>
  </w:num>
  <w:num w:numId="37">
    <w:abstractNumId w:val="67"/>
  </w:num>
  <w:num w:numId="38">
    <w:abstractNumId w:val="106"/>
  </w:num>
  <w:num w:numId="39">
    <w:abstractNumId w:val="72"/>
  </w:num>
  <w:num w:numId="40">
    <w:abstractNumId w:val="91"/>
  </w:num>
  <w:num w:numId="41">
    <w:abstractNumId w:val="29"/>
  </w:num>
  <w:num w:numId="42">
    <w:abstractNumId w:val="61"/>
  </w:num>
  <w:num w:numId="43">
    <w:abstractNumId w:val="71"/>
  </w:num>
  <w:num w:numId="44">
    <w:abstractNumId w:val="43"/>
  </w:num>
  <w:num w:numId="45">
    <w:abstractNumId w:val="50"/>
  </w:num>
  <w:num w:numId="46">
    <w:abstractNumId w:val="55"/>
  </w:num>
  <w:num w:numId="47">
    <w:abstractNumId w:val="59"/>
  </w:num>
  <w:num w:numId="48">
    <w:abstractNumId w:val="107"/>
  </w:num>
  <w:num w:numId="49">
    <w:abstractNumId w:val="75"/>
  </w:num>
  <w:num w:numId="50">
    <w:abstractNumId w:val="20"/>
  </w:num>
  <w:num w:numId="51">
    <w:abstractNumId w:val="73"/>
  </w:num>
  <w:num w:numId="52">
    <w:abstractNumId w:val="70"/>
  </w:num>
  <w:num w:numId="53">
    <w:abstractNumId w:val="25"/>
  </w:num>
  <w:num w:numId="54">
    <w:abstractNumId w:val="38"/>
  </w:num>
  <w:num w:numId="55">
    <w:abstractNumId w:val="53"/>
  </w:num>
  <w:num w:numId="56">
    <w:abstractNumId w:val="77"/>
  </w:num>
  <w:num w:numId="57">
    <w:abstractNumId w:val="104"/>
  </w:num>
  <w:num w:numId="58">
    <w:abstractNumId w:val="82"/>
  </w:num>
  <w:num w:numId="59">
    <w:abstractNumId w:val="47"/>
  </w:num>
  <w:num w:numId="60">
    <w:abstractNumId w:val="60"/>
  </w:num>
  <w:num w:numId="61">
    <w:abstractNumId w:val="27"/>
  </w:num>
  <w:num w:numId="62">
    <w:abstractNumId w:val="30"/>
  </w:num>
  <w:num w:numId="63">
    <w:abstractNumId w:val="78"/>
  </w:num>
  <w:num w:numId="64">
    <w:abstractNumId w:val="52"/>
  </w:num>
  <w:num w:numId="65">
    <w:abstractNumId w:val="34"/>
  </w:num>
  <w:num w:numId="66">
    <w:abstractNumId w:val="92"/>
  </w:num>
  <w:num w:numId="67">
    <w:abstractNumId w:val="83"/>
  </w:num>
  <w:num w:numId="68">
    <w:abstractNumId w:val="19"/>
  </w:num>
  <w:num w:numId="69">
    <w:abstractNumId w:val="0"/>
  </w:num>
  <w:num w:numId="70">
    <w:abstractNumId w:val="21"/>
  </w:num>
  <w:num w:numId="71">
    <w:abstractNumId w:val="10"/>
  </w:num>
  <w:num w:numId="72">
    <w:abstractNumId w:val="63"/>
  </w:num>
  <w:num w:numId="73">
    <w:abstractNumId w:val="103"/>
  </w:num>
  <w:num w:numId="74">
    <w:abstractNumId w:val="35"/>
  </w:num>
  <w:num w:numId="75">
    <w:abstractNumId w:val="88"/>
  </w:num>
  <w:num w:numId="76">
    <w:abstractNumId w:val="32"/>
  </w:num>
  <w:num w:numId="77">
    <w:abstractNumId w:val="85"/>
  </w:num>
  <w:num w:numId="78">
    <w:abstractNumId w:val="16"/>
  </w:num>
  <w:num w:numId="79">
    <w:abstractNumId w:val="39"/>
  </w:num>
  <w:num w:numId="80">
    <w:abstractNumId w:val="3"/>
  </w:num>
  <w:num w:numId="81">
    <w:abstractNumId w:val="74"/>
  </w:num>
  <w:num w:numId="82">
    <w:abstractNumId w:val="79"/>
  </w:num>
  <w:num w:numId="83">
    <w:abstractNumId w:val="57"/>
  </w:num>
  <w:num w:numId="84">
    <w:abstractNumId w:val="66"/>
  </w:num>
  <w:num w:numId="85">
    <w:abstractNumId w:val="69"/>
  </w:num>
  <w:num w:numId="86">
    <w:abstractNumId w:val="8"/>
  </w:num>
  <w:num w:numId="87">
    <w:abstractNumId w:val="45"/>
  </w:num>
  <w:num w:numId="88">
    <w:abstractNumId w:val="51"/>
  </w:num>
  <w:num w:numId="89">
    <w:abstractNumId w:val="33"/>
  </w:num>
  <w:num w:numId="90">
    <w:abstractNumId w:val="56"/>
  </w:num>
  <w:num w:numId="91">
    <w:abstractNumId w:val="18"/>
  </w:num>
  <w:num w:numId="92">
    <w:abstractNumId w:val="26"/>
  </w:num>
  <w:num w:numId="93">
    <w:abstractNumId w:val="22"/>
  </w:num>
  <w:num w:numId="94">
    <w:abstractNumId w:val="58"/>
  </w:num>
  <w:num w:numId="95">
    <w:abstractNumId w:val="17"/>
  </w:num>
  <w:num w:numId="96">
    <w:abstractNumId w:val="99"/>
  </w:num>
  <w:num w:numId="97">
    <w:abstractNumId w:val="64"/>
  </w:num>
  <w:num w:numId="98">
    <w:abstractNumId w:val="105"/>
  </w:num>
  <w:num w:numId="99">
    <w:abstractNumId w:val="100"/>
  </w:num>
  <w:num w:numId="100">
    <w:abstractNumId w:val="6"/>
  </w:num>
  <w:num w:numId="101">
    <w:abstractNumId w:val="97"/>
  </w:num>
  <w:num w:numId="102">
    <w:abstractNumId w:val="93"/>
  </w:num>
  <w:num w:numId="103">
    <w:abstractNumId w:val="48"/>
  </w:num>
  <w:num w:numId="104">
    <w:abstractNumId w:val="108"/>
  </w:num>
  <w:num w:numId="105">
    <w:abstractNumId w:val="86"/>
  </w:num>
  <w:num w:numId="106">
    <w:abstractNumId w:val="13"/>
  </w:num>
  <w:num w:numId="107">
    <w:abstractNumId w:val="31"/>
  </w:num>
  <w:num w:numId="108">
    <w:abstractNumId w:val="49"/>
  </w:num>
  <w:num w:numId="109">
    <w:abstractNumId w:val="96"/>
  </w:num>
  <w:num w:numId="110">
    <w:abstractNumId w:val="1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8"/>
    <w:rsid w:val="00004711"/>
    <w:rsid w:val="00012688"/>
    <w:rsid w:val="00013F9B"/>
    <w:rsid w:val="00066AE3"/>
    <w:rsid w:val="00084747"/>
    <w:rsid w:val="00096A5D"/>
    <w:rsid w:val="000A0B48"/>
    <w:rsid w:val="000B7AFA"/>
    <w:rsid w:val="00115693"/>
    <w:rsid w:val="00120F3D"/>
    <w:rsid w:val="001342F6"/>
    <w:rsid w:val="0015227D"/>
    <w:rsid w:val="00166094"/>
    <w:rsid w:val="0019017A"/>
    <w:rsid w:val="001A56EE"/>
    <w:rsid w:val="001B7184"/>
    <w:rsid w:val="00210095"/>
    <w:rsid w:val="0021590F"/>
    <w:rsid w:val="00225EC1"/>
    <w:rsid w:val="00227C4D"/>
    <w:rsid w:val="00232D4C"/>
    <w:rsid w:val="00281EDC"/>
    <w:rsid w:val="002916B1"/>
    <w:rsid w:val="002930A4"/>
    <w:rsid w:val="00297C5B"/>
    <w:rsid w:val="002E3282"/>
    <w:rsid w:val="002F1A15"/>
    <w:rsid w:val="00334A0D"/>
    <w:rsid w:val="00335BB2"/>
    <w:rsid w:val="003B19AB"/>
    <w:rsid w:val="003E32DB"/>
    <w:rsid w:val="003E580E"/>
    <w:rsid w:val="00433D57"/>
    <w:rsid w:val="00443587"/>
    <w:rsid w:val="004578C1"/>
    <w:rsid w:val="00457994"/>
    <w:rsid w:val="00480E9D"/>
    <w:rsid w:val="004856D6"/>
    <w:rsid w:val="004A2175"/>
    <w:rsid w:val="004B3854"/>
    <w:rsid w:val="004B72F8"/>
    <w:rsid w:val="004C3FDA"/>
    <w:rsid w:val="004D4350"/>
    <w:rsid w:val="00514F6F"/>
    <w:rsid w:val="00527203"/>
    <w:rsid w:val="00543A6B"/>
    <w:rsid w:val="00576E5C"/>
    <w:rsid w:val="00583D10"/>
    <w:rsid w:val="00587F02"/>
    <w:rsid w:val="005950D6"/>
    <w:rsid w:val="005B7D67"/>
    <w:rsid w:val="005F2DE4"/>
    <w:rsid w:val="006131BD"/>
    <w:rsid w:val="00673AC1"/>
    <w:rsid w:val="00681E27"/>
    <w:rsid w:val="00692677"/>
    <w:rsid w:val="006960F8"/>
    <w:rsid w:val="006A1FD5"/>
    <w:rsid w:val="006D34E5"/>
    <w:rsid w:val="007426C3"/>
    <w:rsid w:val="00760104"/>
    <w:rsid w:val="007825C1"/>
    <w:rsid w:val="00786217"/>
    <w:rsid w:val="00796CCC"/>
    <w:rsid w:val="007B5DDD"/>
    <w:rsid w:val="007C579A"/>
    <w:rsid w:val="007E4CE9"/>
    <w:rsid w:val="007E4F9D"/>
    <w:rsid w:val="008179B9"/>
    <w:rsid w:val="0084416A"/>
    <w:rsid w:val="00870A92"/>
    <w:rsid w:val="00873C94"/>
    <w:rsid w:val="00876649"/>
    <w:rsid w:val="00884DA9"/>
    <w:rsid w:val="00887AE6"/>
    <w:rsid w:val="008B525C"/>
    <w:rsid w:val="008C24F7"/>
    <w:rsid w:val="008D1473"/>
    <w:rsid w:val="008E6DE5"/>
    <w:rsid w:val="008F7A95"/>
    <w:rsid w:val="00900BCF"/>
    <w:rsid w:val="0090377A"/>
    <w:rsid w:val="0090685D"/>
    <w:rsid w:val="00915AF5"/>
    <w:rsid w:val="00922437"/>
    <w:rsid w:val="009258A3"/>
    <w:rsid w:val="00934E4A"/>
    <w:rsid w:val="00942F93"/>
    <w:rsid w:val="00967027"/>
    <w:rsid w:val="00971131"/>
    <w:rsid w:val="00983F90"/>
    <w:rsid w:val="00987755"/>
    <w:rsid w:val="009B27EA"/>
    <w:rsid w:val="009F58F7"/>
    <w:rsid w:val="00A0292D"/>
    <w:rsid w:val="00A10750"/>
    <w:rsid w:val="00A33C2F"/>
    <w:rsid w:val="00A50381"/>
    <w:rsid w:val="00A73FD4"/>
    <w:rsid w:val="00A761E6"/>
    <w:rsid w:val="00A91874"/>
    <w:rsid w:val="00A970E8"/>
    <w:rsid w:val="00AB15BA"/>
    <w:rsid w:val="00AD1093"/>
    <w:rsid w:val="00AD53AD"/>
    <w:rsid w:val="00AE342B"/>
    <w:rsid w:val="00B41613"/>
    <w:rsid w:val="00B676DC"/>
    <w:rsid w:val="00B73BC5"/>
    <w:rsid w:val="00B7415B"/>
    <w:rsid w:val="00B86C38"/>
    <w:rsid w:val="00BC4E65"/>
    <w:rsid w:val="00C4664E"/>
    <w:rsid w:val="00C50EE0"/>
    <w:rsid w:val="00C87018"/>
    <w:rsid w:val="00C9075E"/>
    <w:rsid w:val="00C907D4"/>
    <w:rsid w:val="00CA4258"/>
    <w:rsid w:val="00CB227F"/>
    <w:rsid w:val="00CE33ED"/>
    <w:rsid w:val="00D10914"/>
    <w:rsid w:val="00D409E7"/>
    <w:rsid w:val="00D44CBC"/>
    <w:rsid w:val="00D63297"/>
    <w:rsid w:val="00D66C14"/>
    <w:rsid w:val="00D771F3"/>
    <w:rsid w:val="00D8193B"/>
    <w:rsid w:val="00D85911"/>
    <w:rsid w:val="00D912ED"/>
    <w:rsid w:val="00D93129"/>
    <w:rsid w:val="00D97BAE"/>
    <w:rsid w:val="00DB264C"/>
    <w:rsid w:val="00DC18FB"/>
    <w:rsid w:val="00DD5A65"/>
    <w:rsid w:val="00DD5D5E"/>
    <w:rsid w:val="00DF647A"/>
    <w:rsid w:val="00DF6E1B"/>
    <w:rsid w:val="00E2261C"/>
    <w:rsid w:val="00E249AE"/>
    <w:rsid w:val="00E345DA"/>
    <w:rsid w:val="00E4474A"/>
    <w:rsid w:val="00E50DE8"/>
    <w:rsid w:val="00E7352A"/>
    <w:rsid w:val="00E86284"/>
    <w:rsid w:val="00EE6F35"/>
    <w:rsid w:val="00F05B5D"/>
    <w:rsid w:val="00F4559F"/>
    <w:rsid w:val="00F54B42"/>
    <w:rsid w:val="00F57F53"/>
    <w:rsid w:val="00F66A72"/>
    <w:rsid w:val="00F9796A"/>
    <w:rsid w:val="00FB27AA"/>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C763ACF-C7F2-4B04-9AD9-B9623D78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843065">
      <w:bodyDiv w:val="1"/>
      <w:marLeft w:val="0"/>
      <w:marRight w:val="0"/>
      <w:marTop w:val="0"/>
      <w:marBottom w:val="0"/>
      <w:divBdr>
        <w:top w:val="none" w:sz="0" w:space="0" w:color="auto"/>
        <w:left w:val="none" w:sz="0" w:space="0" w:color="auto"/>
        <w:bottom w:val="none" w:sz="0" w:space="0" w:color="auto"/>
        <w:right w:val="none" w:sz="0" w:space="0" w:color="auto"/>
      </w:divBdr>
    </w:div>
    <w:div w:id="1022052113">
      <w:bodyDiv w:val="1"/>
      <w:marLeft w:val="0"/>
      <w:marRight w:val="0"/>
      <w:marTop w:val="0"/>
      <w:marBottom w:val="0"/>
      <w:divBdr>
        <w:top w:val="none" w:sz="0" w:space="0" w:color="auto"/>
        <w:left w:val="none" w:sz="0" w:space="0" w:color="auto"/>
        <w:bottom w:val="none" w:sz="0" w:space="0" w:color="auto"/>
        <w:right w:val="none" w:sz="0" w:space="0" w:color="auto"/>
      </w:divBdr>
    </w:div>
    <w:div w:id="1146623601">
      <w:bodyDiv w:val="1"/>
      <w:marLeft w:val="0"/>
      <w:marRight w:val="0"/>
      <w:marTop w:val="0"/>
      <w:marBottom w:val="0"/>
      <w:divBdr>
        <w:top w:val="none" w:sz="0" w:space="0" w:color="auto"/>
        <w:left w:val="none" w:sz="0" w:space="0" w:color="auto"/>
        <w:bottom w:val="none" w:sz="0" w:space="0" w:color="auto"/>
        <w:right w:val="none" w:sz="0" w:space="0" w:color="auto"/>
      </w:divBdr>
    </w:div>
    <w:div w:id="1238785368">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 w:id="18908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58B1-CFB0-45A2-AEF2-F2C6D00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1860</Words>
  <Characters>10602</Characters>
  <Application>Microsoft Office Word</Application>
  <DocSecurity>0</DocSecurity>
  <Lines>88</Lines>
  <Paragraphs>24</Paragraphs>
  <ScaleCrop>false</ScaleCrop>
  <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陳子泳</dc:creator>
  <cp:lastModifiedBy>鄭相玫</cp:lastModifiedBy>
  <cp:revision>46</cp:revision>
  <cp:lastPrinted>2018-12-28T10:25:00Z</cp:lastPrinted>
  <dcterms:created xsi:type="dcterms:W3CDTF">2018-12-28T10:18:00Z</dcterms:created>
  <dcterms:modified xsi:type="dcterms:W3CDTF">2019-01-24T02:29:00Z</dcterms:modified>
</cp:coreProperties>
</file>